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ECE6F">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7：</w:t>
      </w:r>
    </w:p>
    <w:p w14:paraId="5522675E">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氢能源混合动力无人机能量智能分配与管理技术研究</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23E46255">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（中航通飞华南飞机工业有限公司）</w:t>
      </w:r>
    </w:p>
    <w:p w14:paraId="0B9D20E9">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1FE21C35">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一、出题单位</w:t>
      </w:r>
    </w:p>
    <w:p w14:paraId="0E765E6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中航通飞华南飞机工业有限公司</w:t>
      </w:r>
    </w:p>
    <w:p w14:paraId="6E10D468">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w:t>
      </w:r>
      <w:r>
        <w:rPr>
          <w:rFonts w:ascii="Times New Roman" w:hAnsi="Times New Roman" w:eastAsia="黑体" w:cs="黑体"/>
          <w:color w:val="000000" w:themeColor="text1"/>
          <w:lang w:val="en-US"/>
          <w14:textFill>
            <w14:solidFill>
              <w14:schemeClr w14:val="tx1"/>
            </w14:solidFill>
          </w14:textFill>
        </w:rPr>
        <w:t>题目名称</w:t>
      </w:r>
    </w:p>
    <w:p w14:paraId="16B19A1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氢能源混合动力无人机能量智能分配与管理技术研究</w:t>
      </w:r>
    </w:p>
    <w:p w14:paraId="36700A17">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w:t>
      </w:r>
      <w:r>
        <w:rPr>
          <w:rFonts w:ascii="Times New Roman" w:hAnsi="Times New Roman" w:eastAsia="黑体" w:cs="黑体"/>
          <w:color w:val="000000" w:themeColor="text1"/>
          <w:lang w:val="en-US"/>
          <w14:textFill>
            <w14:solidFill>
              <w14:schemeClr w14:val="tx1"/>
            </w14:solidFill>
          </w14:textFill>
        </w:rPr>
        <w:t>题目</w:t>
      </w:r>
      <w:r>
        <w:rPr>
          <w:rFonts w:hint="eastAsia" w:ascii="Times New Roman" w:hAnsi="Times New Roman" w:eastAsia="黑体" w:cs="黑体"/>
          <w:color w:val="000000" w:themeColor="text1"/>
          <w:lang w:val="en-US"/>
          <w14:textFill>
            <w14:solidFill>
              <w14:schemeClr w14:val="tx1"/>
            </w14:solidFill>
          </w14:textFill>
        </w:rPr>
        <w:t>介绍</w:t>
      </w:r>
    </w:p>
    <w:p w14:paraId="033FE9A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氢能源动力是一种基于氢气作为燃料的</w:t>
      </w:r>
      <w:r>
        <w:rPr>
          <w:rFonts w:eastAsia="仿宋_GB2312" w:cs="仿宋_GB2312"/>
          <w:color w:val="000000" w:themeColor="text1"/>
          <w:sz w:val="32"/>
          <w:szCs w:val="32"/>
          <w:lang w:val="en-US"/>
          <w14:textFill>
            <w14:solidFill>
              <w14:schemeClr w14:val="tx1"/>
            </w14:solidFill>
          </w14:textFill>
        </w:rPr>
        <w:t>绿色</w:t>
      </w:r>
      <w:r>
        <w:rPr>
          <w:rFonts w:hint="eastAsia" w:eastAsia="仿宋_GB2312" w:cs="仿宋_GB2312"/>
          <w:color w:val="000000" w:themeColor="text1"/>
          <w:sz w:val="32"/>
          <w:szCs w:val="32"/>
          <w:lang w:val="en-US"/>
          <w14:textFill>
            <w14:solidFill>
              <w14:schemeClr w14:val="tx1"/>
            </w14:solidFill>
          </w14:textFill>
        </w:rPr>
        <w:t>能源系统技术，用于产生动力或电能。氢能源动力作为新型环保能源，具有能量密度高、热值高、低碳零碳排放量等优势，被国际航空业称为“</w:t>
      </w:r>
      <w:r>
        <w:rPr>
          <w:rFonts w:eastAsia="仿宋_GB2312" w:cs="仿宋_GB2312"/>
          <w:color w:val="000000" w:themeColor="text1"/>
          <w:sz w:val="32"/>
          <w:szCs w:val="32"/>
          <w:lang w:val="en-US"/>
          <w14:textFill>
            <w14:solidFill>
              <w14:schemeClr w14:val="tx1"/>
            </w14:solidFill>
          </w14:textFill>
        </w:rPr>
        <w:t>21</w:t>
      </w:r>
      <w:r>
        <w:rPr>
          <w:rFonts w:hint="eastAsia" w:eastAsia="仿宋_GB2312" w:cs="仿宋_GB2312"/>
          <w:color w:val="000000" w:themeColor="text1"/>
          <w:sz w:val="32"/>
          <w:szCs w:val="32"/>
          <w:lang w:val="en-US"/>
          <w14:textFill>
            <w14:solidFill>
              <w14:schemeClr w14:val="tx1"/>
            </w14:solidFill>
          </w14:textFill>
        </w:rPr>
        <w:t>世纪的终极能源”。氢能源动力技术可为水陆两栖无人机提供环保能源，即显著减少碳排放。</w:t>
      </w:r>
    </w:p>
    <w:p w14:paraId="526F36A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针对复杂飞行环境下大功率氢能源混合动力推进系统设计与能量管理分配技术，开展氢电推进系统的输出特性、大功率氢燃料电池动态响应特性、氢能源动力系统的能量管理策略、能源控制方法及能源系统设计以及长航时优化设计方案等的研究。开展无人机典型飞行剖面下的氢能与电能智能分配、控制和管理方法研究，建立能量智</w:t>
      </w:r>
      <w:r>
        <w:rPr>
          <w:rFonts w:eastAsia="仿宋_GB2312" w:cs="仿宋_GB2312"/>
          <w:color w:val="000000" w:themeColor="text1"/>
          <w:sz w:val="32"/>
          <w:szCs w:val="32"/>
          <w:lang w:val="en-US"/>
          <w14:textFill>
            <w14:solidFill>
              <w14:schemeClr w14:val="tx1"/>
            </w14:solidFill>
          </w14:textFill>
        </w:rPr>
        <w:t>能管理系统架构、数字化模型以及氢燃料电池和储能电池能量智能分配的逻辑算法。</w:t>
      </w:r>
    </w:p>
    <w:p w14:paraId="1C83F84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研究氢能源混合动力无人机能量智能分配和控制管理技术方案。</w:t>
      </w:r>
    </w:p>
    <w:p w14:paraId="0DD78E6A">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研究氢能源混合动力无人机能量智能管理系统方案。</w:t>
      </w:r>
    </w:p>
    <w:p w14:paraId="217F1FD9">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研究氢能源混合动力无人机能量智能管理系统数字化模型。</w:t>
      </w:r>
    </w:p>
    <w:p w14:paraId="45F26DBA">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研究氢燃料电池和储能电池能量智能分配的逻辑算法。</w:t>
      </w:r>
    </w:p>
    <w:p w14:paraId="294E3720">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w:t>
      </w:r>
      <w:r>
        <w:rPr>
          <w:rFonts w:ascii="Times New Roman" w:hAnsi="Times New Roman" w:eastAsia="黑体" w:cs="黑体"/>
          <w:color w:val="000000" w:themeColor="text1"/>
          <w:lang w:val="en-US"/>
          <w14:textFill>
            <w14:solidFill>
              <w14:schemeClr w14:val="tx1"/>
            </w14:solidFill>
          </w14:textFill>
        </w:rPr>
        <w:t>参赛对象</w:t>
      </w:r>
    </w:p>
    <w:p w14:paraId="7A07E50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1BE923C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5A0EE0B6">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07CF884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3FABBD52">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5B33F5A5">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w:t>
      </w:r>
      <w:r>
        <w:rPr>
          <w:rFonts w:ascii="Times New Roman" w:hAnsi="Times New Roman" w:eastAsia="黑体" w:cs="黑体"/>
          <w:color w:val="000000" w:themeColor="text1"/>
          <w:lang w:val="en-US"/>
          <w14:textFill>
            <w14:solidFill>
              <w14:schemeClr w14:val="tx1"/>
            </w14:solidFill>
          </w14:textFill>
        </w:rPr>
        <w:t>答题要求</w:t>
      </w:r>
    </w:p>
    <w:p w14:paraId="7363A809">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参赛者应完成在无人机典型飞行剖面下的氢能与电能智能分配、控制和管理方法研究，建立能量智能管理系统架构、数字化模型以及氢燃料电池和储能电池能量智能分配的逻辑算法。</w:t>
      </w:r>
    </w:p>
    <w:p w14:paraId="51324D17">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0F2B711C">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氢能源混合动力无人机能量智能分配和控制管理技术研究报告。</w:t>
      </w:r>
    </w:p>
    <w:p w14:paraId="109F059C">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氢能源混合动力无人机能量智能管理系统方案。</w:t>
      </w:r>
    </w:p>
    <w:p w14:paraId="3FA6DB42">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氢能源混合动力无人机能量智能管理系统数字化模型。</w:t>
      </w:r>
    </w:p>
    <w:p w14:paraId="7F36458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氢燃料电池和储能电池能量智能分配的逻辑算法。</w:t>
      </w:r>
    </w:p>
    <w:p w14:paraId="6016EC24">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5.</w:t>
      </w:r>
      <w:r>
        <w:rPr>
          <w:rFonts w:hint="eastAsia" w:eastAsia="仿宋_GB2312" w:cs="仿宋_GB2312"/>
          <w:color w:val="000000" w:themeColor="text1"/>
          <w:sz w:val="32"/>
          <w:szCs w:val="32"/>
          <w:lang w:val="en-US"/>
          <w14:textFill>
            <w14:solidFill>
              <w14:schemeClr w14:val="tx1"/>
            </w14:solidFill>
          </w14:textFill>
        </w:rPr>
        <w:t>以上参赛作品提交的材料原则上不予退还，请参赛者自行保存底稿。作品已获得国际竞赛、国家级奖励和其他全国性竞赛获奖作品的，不在申报作品范围之列。</w:t>
      </w:r>
    </w:p>
    <w:p w14:paraId="00EE90BA">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6.</w:t>
      </w:r>
      <w:r>
        <w:rPr>
          <w:rFonts w:hint="eastAsia"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eastAsia="仿宋_GB2312" w:cs="仿宋_GB2312"/>
          <w:color w:val="000000" w:themeColor="text1"/>
          <w:sz w:val="32"/>
          <w:szCs w:val="32"/>
          <w:lang w:val="en-US"/>
          <w14:textFill>
            <w14:solidFill>
              <w14:schemeClr w14:val="tx1"/>
            </w14:solidFill>
          </w14:textFill>
        </w:rPr>
        <w:t>8</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10</w:t>
      </w:r>
      <w:r>
        <w:rPr>
          <w:rFonts w:hint="eastAsia" w:eastAsia="仿宋_GB2312" w:cs="仿宋_GB2312"/>
          <w:color w:val="000000" w:themeColor="text1"/>
          <w:sz w:val="32"/>
          <w:szCs w:val="32"/>
          <w:lang w:val="en-US"/>
          <w14:textFill>
            <w14:solidFill>
              <w14:schemeClr w14:val="tx1"/>
            </w14:solidFill>
          </w14:textFill>
        </w:rPr>
        <w:t>日前，各参赛团队提交作品。</w:t>
      </w:r>
    </w:p>
    <w:p w14:paraId="67166845">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w:t>
      </w:r>
      <w:r>
        <w:rPr>
          <w:rFonts w:ascii="Times New Roman" w:hAnsi="Times New Roman" w:eastAsia="黑体" w:cs="黑体"/>
          <w:color w:val="000000" w:themeColor="text1"/>
          <w:lang w:val="en-US"/>
          <w14:textFill>
            <w14:solidFill>
              <w14:schemeClr w14:val="tx1"/>
            </w14:solidFill>
          </w14:textFill>
        </w:rPr>
        <w:t>作品评选</w:t>
      </w:r>
      <w:r>
        <w:rPr>
          <w:rFonts w:hint="eastAsia" w:ascii="Times New Roman" w:hAnsi="Times New Roman" w:eastAsia="黑体" w:cs="黑体"/>
          <w:color w:val="000000" w:themeColor="text1"/>
          <w:spacing w:val="0"/>
          <w:lang w:val="en-US" w:eastAsia="zh-CN"/>
          <w14:textFill>
            <w14:solidFill>
              <w14:schemeClr w14:val="tx1"/>
            </w14:solidFill>
          </w14:textFill>
        </w:rPr>
        <w:t>参考</w:t>
      </w:r>
      <w:r>
        <w:rPr>
          <w:rFonts w:ascii="Times New Roman" w:hAnsi="Times New Roman" w:eastAsia="黑体" w:cs="黑体"/>
          <w:color w:val="000000" w:themeColor="text1"/>
          <w:lang w:val="en-US"/>
          <w14:textFill>
            <w14:solidFill>
              <w14:schemeClr w14:val="tx1"/>
            </w14:solidFill>
          </w14:textFill>
        </w:rPr>
        <w:t>标准</w:t>
      </w:r>
    </w:p>
    <w:p w14:paraId="6743CCDD">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作品完整性：</w:t>
      </w:r>
      <w:r>
        <w:rPr>
          <w:rFonts w:eastAsia="仿宋_GB2312" w:cs="仿宋_GB2312"/>
          <w:color w:val="000000"/>
          <w:sz w:val="32"/>
          <w:szCs w:val="32"/>
        </w:rPr>
        <w:t>50</w:t>
      </w:r>
      <w:r>
        <w:rPr>
          <w:rFonts w:hint="eastAsia" w:eastAsia="仿宋_GB2312" w:cs="仿宋_GB2312"/>
          <w:color w:val="000000"/>
          <w:sz w:val="32"/>
          <w:szCs w:val="32"/>
        </w:rPr>
        <w:t>分</w:t>
      </w:r>
    </w:p>
    <w:p w14:paraId="2F173671">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）要求独立开展无人机氢能与电能的智能分配、控制和管理方法研究、建模和程序编写。</w:t>
      </w:r>
    </w:p>
    <w:p w14:paraId="28906611">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）提交完整的技术研究报告、系统方案、数字化模型、逻辑算法和代码。</w:t>
      </w:r>
    </w:p>
    <w:p w14:paraId="46A86BEC">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作品创新性：</w:t>
      </w:r>
      <w:r>
        <w:rPr>
          <w:rFonts w:eastAsia="仿宋_GB2312" w:cs="仿宋_GB2312"/>
          <w:color w:val="000000"/>
          <w:sz w:val="32"/>
          <w:szCs w:val="32"/>
        </w:rPr>
        <w:t>25</w:t>
      </w:r>
      <w:r>
        <w:rPr>
          <w:rFonts w:hint="eastAsia" w:eastAsia="仿宋_GB2312" w:cs="仿宋_GB2312"/>
          <w:color w:val="000000"/>
          <w:sz w:val="32"/>
          <w:szCs w:val="32"/>
        </w:rPr>
        <w:t>分</w:t>
      </w:r>
    </w:p>
    <w:p w14:paraId="46411D18">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要求结合无人机典型飞行剖面的功率需求，采用合适的能量管理策略方法，并考虑多方面影响因素，实现氢燃料电池和储能电池能量智能分配的逻辑算法。</w:t>
      </w:r>
    </w:p>
    <w:p w14:paraId="5F66985C">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3.</w:t>
      </w:r>
      <w:r>
        <w:rPr>
          <w:rFonts w:hint="eastAsia" w:eastAsia="仿宋_GB2312" w:cs="仿宋_GB2312"/>
          <w:color w:val="000000"/>
          <w:sz w:val="32"/>
          <w:szCs w:val="32"/>
        </w:rPr>
        <w:t>作品实用性：</w:t>
      </w:r>
      <w:r>
        <w:rPr>
          <w:rFonts w:eastAsia="仿宋_GB2312" w:cs="仿宋_GB2312"/>
          <w:color w:val="000000"/>
          <w:sz w:val="32"/>
          <w:szCs w:val="32"/>
        </w:rPr>
        <w:t>25</w:t>
      </w:r>
      <w:r>
        <w:rPr>
          <w:rFonts w:hint="eastAsia" w:eastAsia="仿宋_GB2312" w:cs="仿宋_GB2312"/>
          <w:color w:val="000000"/>
          <w:sz w:val="32"/>
          <w:szCs w:val="32"/>
        </w:rPr>
        <w:t>分</w:t>
      </w:r>
    </w:p>
    <w:p w14:paraId="067EE5E5">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要求提出至少两种能量智能分配和控制管理的方案和方法，并量化功率、能耗等数据，给出推荐的系统方案和逻辑算法，从而为氢能源混合动力无人机能量智能管理系统的设计研发和样机试制提供有效的支撑。</w:t>
      </w:r>
    </w:p>
    <w:p w14:paraId="4D462675">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所有参赛团队提交的材料我公司可以无偿使用不受版权限制，如介意可以不参与该项目申报工作。参赛者必须保证作品的原创性，杜绝一切抄袭或剽窃他人成果的作品参赛，参赛者应严格遵守国家有关知识产权保护的规定，不得侵犯任何第三方的知识产权或其他</w:t>
      </w:r>
      <w:r>
        <w:rPr>
          <w:rFonts w:hint="eastAsia" w:eastAsia="仿宋_GB2312" w:cs="仿宋_GB2312"/>
          <w:color w:val="000000"/>
          <w:sz w:val="32"/>
          <w:szCs w:val="32"/>
        </w:rPr>
        <w:t>权利</w:t>
      </w:r>
      <w:r>
        <w:rPr>
          <w:rFonts w:eastAsia="仿宋_GB2312" w:cs="仿宋_GB2312"/>
          <w:color w:val="000000"/>
          <w:sz w:val="32"/>
          <w:szCs w:val="32"/>
        </w:rPr>
        <w:t>，如引发的知识产权纠纷，责任由参赛者自负。</w:t>
      </w:r>
    </w:p>
    <w:p w14:paraId="559C6709">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p>
    <w:p w14:paraId="17C65401">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2E3BC0C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13AC1EC5">
      <w:pPr>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eastAsia="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bookmarkStart w:id="0" w:name="_GoBack"/>
      <w:bookmarkEnd w:id="0"/>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B1B7B">
    <w:pPr>
      <w:pStyle w:val="5"/>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23AFCD">
                          <w:pPr>
                            <w:pStyle w:val="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23AFCD">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2B5A1487">
    <w:pPr>
      <w:pStyle w:val="5"/>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3051"/>
    <w:rsid w:val="00064968"/>
    <w:rsid w:val="00075C5A"/>
    <w:rsid w:val="000A6775"/>
    <w:rsid w:val="000D57EF"/>
    <w:rsid w:val="0010211D"/>
    <w:rsid w:val="0011069F"/>
    <w:rsid w:val="00111E5D"/>
    <w:rsid w:val="00120156"/>
    <w:rsid w:val="001367A9"/>
    <w:rsid w:val="00143054"/>
    <w:rsid w:val="00145192"/>
    <w:rsid w:val="001579F2"/>
    <w:rsid w:val="00164C26"/>
    <w:rsid w:val="0016564C"/>
    <w:rsid w:val="001B0D74"/>
    <w:rsid w:val="001B2C6C"/>
    <w:rsid w:val="001C0DFA"/>
    <w:rsid w:val="001D0729"/>
    <w:rsid w:val="001E760D"/>
    <w:rsid w:val="001E77C2"/>
    <w:rsid w:val="001F6CC8"/>
    <w:rsid w:val="0020086A"/>
    <w:rsid w:val="00205E3B"/>
    <w:rsid w:val="00236E3E"/>
    <w:rsid w:val="002560B0"/>
    <w:rsid w:val="00281AE9"/>
    <w:rsid w:val="00283877"/>
    <w:rsid w:val="002938E3"/>
    <w:rsid w:val="002A11E6"/>
    <w:rsid w:val="002B0D40"/>
    <w:rsid w:val="002B6DDC"/>
    <w:rsid w:val="002E7BFD"/>
    <w:rsid w:val="002F7D9C"/>
    <w:rsid w:val="00341051"/>
    <w:rsid w:val="00351403"/>
    <w:rsid w:val="00354FAF"/>
    <w:rsid w:val="00363E2D"/>
    <w:rsid w:val="00371816"/>
    <w:rsid w:val="00392185"/>
    <w:rsid w:val="0039481F"/>
    <w:rsid w:val="003B6C68"/>
    <w:rsid w:val="003B6CCC"/>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3DCC"/>
    <w:rsid w:val="00554C5C"/>
    <w:rsid w:val="005753FB"/>
    <w:rsid w:val="00577641"/>
    <w:rsid w:val="00580524"/>
    <w:rsid w:val="00585CAC"/>
    <w:rsid w:val="005944CA"/>
    <w:rsid w:val="005A1799"/>
    <w:rsid w:val="005A5BBF"/>
    <w:rsid w:val="005A75D2"/>
    <w:rsid w:val="005C1AAC"/>
    <w:rsid w:val="005D33E1"/>
    <w:rsid w:val="005E0F11"/>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E6DDA"/>
    <w:rsid w:val="007216F0"/>
    <w:rsid w:val="0073249A"/>
    <w:rsid w:val="00746651"/>
    <w:rsid w:val="00765C33"/>
    <w:rsid w:val="00777C79"/>
    <w:rsid w:val="007879EC"/>
    <w:rsid w:val="007C4A0D"/>
    <w:rsid w:val="007F195A"/>
    <w:rsid w:val="00805D49"/>
    <w:rsid w:val="00814789"/>
    <w:rsid w:val="00816F55"/>
    <w:rsid w:val="00825FD8"/>
    <w:rsid w:val="008313DD"/>
    <w:rsid w:val="008321B0"/>
    <w:rsid w:val="00851D22"/>
    <w:rsid w:val="00856FEF"/>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191"/>
    <w:rsid w:val="00953BA4"/>
    <w:rsid w:val="00954857"/>
    <w:rsid w:val="009632E8"/>
    <w:rsid w:val="00966187"/>
    <w:rsid w:val="00987542"/>
    <w:rsid w:val="00995541"/>
    <w:rsid w:val="00996802"/>
    <w:rsid w:val="009A5F81"/>
    <w:rsid w:val="00A0235C"/>
    <w:rsid w:val="00A22759"/>
    <w:rsid w:val="00A26516"/>
    <w:rsid w:val="00A30077"/>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80EC7"/>
    <w:rsid w:val="00BA70BA"/>
    <w:rsid w:val="00BC1B59"/>
    <w:rsid w:val="00BE634B"/>
    <w:rsid w:val="00BF4E2D"/>
    <w:rsid w:val="00C217F1"/>
    <w:rsid w:val="00C24C93"/>
    <w:rsid w:val="00C60328"/>
    <w:rsid w:val="00C678B8"/>
    <w:rsid w:val="00C81301"/>
    <w:rsid w:val="00C82B11"/>
    <w:rsid w:val="00C90F03"/>
    <w:rsid w:val="00C950C0"/>
    <w:rsid w:val="00C97BA0"/>
    <w:rsid w:val="00CB5FAC"/>
    <w:rsid w:val="00CF0067"/>
    <w:rsid w:val="00D05DE3"/>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1670F"/>
    <w:rsid w:val="00E30024"/>
    <w:rsid w:val="00E46C70"/>
    <w:rsid w:val="00E47733"/>
    <w:rsid w:val="00E5011B"/>
    <w:rsid w:val="00E524CD"/>
    <w:rsid w:val="00E624D8"/>
    <w:rsid w:val="00E65FC6"/>
    <w:rsid w:val="00E72C07"/>
    <w:rsid w:val="00E909FD"/>
    <w:rsid w:val="00EA0B44"/>
    <w:rsid w:val="00EA697C"/>
    <w:rsid w:val="00EB1E9B"/>
    <w:rsid w:val="00EB2BDB"/>
    <w:rsid w:val="00EB4B20"/>
    <w:rsid w:val="00EF3C50"/>
    <w:rsid w:val="00F1317D"/>
    <w:rsid w:val="00F256C4"/>
    <w:rsid w:val="00F26931"/>
    <w:rsid w:val="00F57CAE"/>
    <w:rsid w:val="00F70F5B"/>
    <w:rsid w:val="00F74A1C"/>
    <w:rsid w:val="00F75202"/>
    <w:rsid w:val="00F910DA"/>
    <w:rsid w:val="00FA1D99"/>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127C3D"/>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166833"/>
    <w:rsid w:val="113D4D7B"/>
    <w:rsid w:val="11672B32"/>
    <w:rsid w:val="1178767D"/>
    <w:rsid w:val="11AD4CBD"/>
    <w:rsid w:val="11D96D62"/>
    <w:rsid w:val="120851FE"/>
    <w:rsid w:val="12415B32"/>
    <w:rsid w:val="124A1B3C"/>
    <w:rsid w:val="12647A72"/>
    <w:rsid w:val="12A47462"/>
    <w:rsid w:val="12AB1133"/>
    <w:rsid w:val="12E36BE9"/>
    <w:rsid w:val="131A47FF"/>
    <w:rsid w:val="13221EE1"/>
    <w:rsid w:val="138059EE"/>
    <w:rsid w:val="138E2FF9"/>
    <w:rsid w:val="13B329AE"/>
    <w:rsid w:val="13CA2B4E"/>
    <w:rsid w:val="13EE5957"/>
    <w:rsid w:val="14294F3F"/>
    <w:rsid w:val="145A1BF7"/>
    <w:rsid w:val="14851B79"/>
    <w:rsid w:val="14D347BB"/>
    <w:rsid w:val="15AA5E96"/>
    <w:rsid w:val="15D942D4"/>
    <w:rsid w:val="162866A2"/>
    <w:rsid w:val="167224E4"/>
    <w:rsid w:val="16921FAF"/>
    <w:rsid w:val="17190E2C"/>
    <w:rsid w:val="177B78C5"/>
    <w:rsid w:val="17E2511D"/>
    <w:rsid w:val="1800389F"/>
    <w:rsid w:val="1804590C"/>
    <w:rsid w:val="181F20AD"/>
    <w:rsid w:val="184414B7"/>
    <w:rsid w:val="189B4472"/>
    <w:rsid w:val="19300544"/>
    <w:rsid w:val="19492385"/>
    <w:rsid w:val="19883A90"/>
    <w:rsid w:val="19BB3A94"/>
    <w:rsid w:val="1A1553DD"/>
    <w:rsid w:val="1A1667EC"/>
    <w:rsid w:val="1A3E3368"/>
    <w:rsid w:val="1AD27C6F"/>
    <w:rsid w:val="1B24668A"/>
    <w:rsid w:val="1BED1E2C"/>
    <w:rsid w:val="1C612DAD"/>
    <w:rsid w:val="1CA65331"/>
    <w:rsid w:val="1D2D60B2"/>
    <w:rsid w:val="1D3B0FE4"/>
    <w:rsid w:val="1D435FFF"/>
    <w:rsid w:val="1D540A00"/>
    <w:rsid w:val="1DA327A0"/>
    <w:rsid w:val="1DA67191"/>
    <w:rsid w:val="1DBC4027"/>
    <w:rsid w:val="1E504BF2"/>
    <w:rsid w:val="1EA907D1"/>
    <w:rsid w:val="1F066139"/>
    <w:rsid w:val="1F3C04FF"/>
    <w:rsid w:val="1F762BAF"/>
    <w:rsid w:val="20123648"/>
    <w:rsid w:val="21B1000C"/>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641229"/>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8E075A3"/>
    <w:rsid w:val="393E61F7"/>
    <w:rsid w:val="39547B8F"/>
    <w:rsid w:val="396669FF"/>
    <w:rsid w:val="397B56DC"/>
    <w:rsid w:val="39AC7A37"/>
    <w:rsid w:val="39EE0ECA"/>
    <w:rsid w:val="3A010BF4"/>
    <w:rsid w:val="3A5A5133"/>
    <w:rsid w:val="3A5F052B"/>
    <w:rsid w:val="3B3347D5"/>
    <w:rsid w:val="3BB50934"/>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1AA1AA3"/>
    <w:rsid w:val="431E490D"/>
    <w:rsid w:val="4384772F"/>
    <w:rsid w:val="43850177"/>
    <w:rsid w:val="43865400"/>
    <w:rsid w:val="43882D11"/>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CC1BF1"/>
    <w:rsid w:val="4CD60537"/>
    <w:rsid w:val="4CDB1144"/>
    <w:rsid w:val="4D47054C"/>
    <w:rsid w:val="4D516231"/>
    <w:rsid w:val="4D6E4265"/>
    <w:rsid w:val="4D7E702B"/>
    <w:rsid w:val="4D94083B"/>
    <w:rsid w:val="4E4F369A"/>
    <w:rsid w:val="4E6A7538"/>
    <w:rsid w:val="4ECC613F"/>
    <w:rsid w:val="4EDA6221"/>
    <w:rsid w:val="4F2E243F"/>
    <w:rsid w:val="4F580D4B"/>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862A0"/>
    <w:rsid w:val="5A0D30B4"/>
    <w:rsid w:val="5A2A3F59"/>
    <w:rsid w:val="5A483FF8"/>
    <w:rsid w:val="5B0C693A"/>
    <w:rsid w:val="5B1E3B4B"/>
    <w:rsid w:val="5B3429A4"/>
    <w:rsid w:val="5B7928AC"/>
    <w:rsid w:val="5B9C5C45"/>
    <w:rsid w:val="5C0C1983"/>
    <w:rsid w:val="5C146507"/>
    <w:rsid w:val="5C8556D4"/>
    <w:rsid w:val="5C9C6DF2"/>
    <w:rsid w:val="5C9D087A"/>
    <w:rsid w:val="5CD92AFE"/>
    <w:rsid w:val="5D1458EA"/>
    <w:rsid w:val="5D35760E"/>
    <w:rsid w:val="5D5840D6"/>
    <w:rsid w:val="5D8A2234"/>
    <w:rsid w:val="5DA37A9B"/>
    <w:rsid w:val="5DE96312"/>
    <w:rsid w:val="5E334000"/>
    <w:rsid w:val="5E69296F"/>
    <w:rsid w:val="5ED50225"/>
    <w:rsid w:val="5F1F0240"/>
    <w:rsid w:val="5F562BF3"/>
    <w:rsid w:val="60397BF1"/>
    <w:rsid w:val="603F5402"/>
    <w:rsid w:val="60603B12"/>
    <w:rsid w:val="60B0413F"/>
    <w:rsid w:val="60D818B2"/>
    <w:rsid w:val="614C422E"/>
    <w:rsid w:val="615A0A76"/>
    <w:rsid w:val="619135C2"/>
    <w:rsid w:val="620F6680"/>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EBF31DC"/>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D7669B"/>
    <w:rsid w:val="7BE772BD"/>
    <w:rsid w:val="7C07A0F5"/>
    <w:rsid w:val="7C0E057E"/>
    <w:rsid w:val="7C4019BE"/>
    <w:rsid w:val="7C5311B3"/>
    <w:rsid w:val="7CDB7433"/>
    <w:rsid w:val="7D0F22FE"/>
    <w:rsid w:val="7D460711"/>
    <w:rsid w:val="7D717185"/>
    <w:rsid w:val="7D7304A1"/>
    <w:rsid w:val="7D7635FF"/>
    <w:rsid w:val="7D8111E0"/>
    <w:rsid w:val="7DB10E50"/>
    <w:rsid w:val="7E172803"/>
    <w:rsid w:val="7EC13FAE"/>
    <w:rsid w:val="7F152E80"/>
    <w:rsid w:val="7F207CC7"/>
    <w:rsid w:val="7F3D3C2E"/>
    <w:rsid w:val="7F770BAF"/>
    <w:rsid w:val="7F9F5434"/>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spacing w:line="560" w:lineRule="exact"/>
      <w:ind w:left="640"/>
      <w:jc w:val="both"/>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1957</Words>
  <Characters>2022</Characters>
  <Lines>14</Lines>
  <Paragraphs>4</Paragraphs>
  <TotalTime>0</TotalTime>
  <ScaleCrop>false</ScaleCrop>
  <LinksUpToDate>false</LinksUpToDate>
  <CharactersWithSpaces>2022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2024-09-21T02:10:00Z</dcterms:created>
  <dc:creator>张 斌</dc:creator>
  <cp:lastModifiedBy>金阳</cp:lastModifiedBy>
  <cp:lastPrinted>2023-02-10T11:47:00Z</cp:lastPrinted>
  <dcterms:modified xsi:type="dcterms:W3CDTF">2024-09-25T08:49:23Z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29DACEE9A910469693BC22D2C3F66095_13</vt:lpwstr>
  </property>
</Properties>
</file>