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54F5F">
      <w:pPr>
        <w:pStyle w:val="2"/>
        <w:spacing w:beforeAutospacing="0" w:afterAutospacing="0" w:line="560" w:lineRule="exact"/>
        <w:rPr>
          <w:rFonts w:hint="default" w:ascii="Times New Roman" w:hAnsi="Times New Roman" w:eastAsia="仿宋_GB2312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/>
          <w:b w:val="0"/>
          <w:bCs w:val="0"/>
          <w:sz w:val="32"/>
          <w:szCs w:val="32"/>
        </w:rPr>
        <w:t>题目</w:t>
      </w:r>
      <w:r>
        <w:rPr>
          <w:rFonts w:ascii="Times New Roman" w:hAnsi="Times New Roman" w:eastAsia="仿宋_GB2312"/>
          <w:b w:val="0"/>
          <w:bCs w:val="0"/>
          <w:sz w:val="32"/>
          <w:szCs w:val="32"/>
        </w:rPr>
        <w:t>38：</w:t>
      </w:r>
    </w:p>
    <w:p w14:paraId="3212BAF7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/>
          <w:b w:val="0"/>
          <w:bCs w:val="0"/>
          <w:sz w:val="44"/>
          <w:szCs w:val="32"/>
        </w:rPr>
      </w:pPr>
      <w:r>
        <w:rPr>
          <w:rFonts w:ascii="Times New Roman" w:hAnsi="Times New Roman" w:eastAsia="方正小标宋简体"/>
          <w:b w:val="0"/>
          <w:bCs w:val="0"/>
          <w:sz w:val="44"/>
          <w:szCs w:val="32"/>
        </w:rPr>
        <w:t>“新能源汽车动力电池故障分析及提前预警策略研究”</w:t>
      </w:r>
      <w:r>
        <w:rPr>
          <w:rFonts w:hint="default" w:ascii="Times New Roman" w:hAnsi="Times New Roman" w:eastAsia="方正小标宋简体"/>
          <w:b w:val="0"/>
          <w:bCs w:val="0"/>
          <w:sz w:val="44"/>
          <w:szCs w:val="32"/>
        </w:rPr>
        <w:t>比赛方案</w:t>
      </w:r>
    </w:p>
    <w:p w14:paraId="139B6C33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【国家市场监管技术创新中心（新能源汽车数字监管技术及应用）】</w:t>
      </w:r>
    </w:p>
    <w:p w14:paraId="4C92AB88">
      <w:pPr>
        <w:pStyle w:val="3"/>
        <w:rPr>
          <w:rFonts w:hint="eastAsia"/>
        </w:rPr>
      </w:pPr>
    </w:p>
    <w:p w14:paraId="31CB536E">
      <w:pPr>
        <w:pStyle w:val="3"/>
        <w:rPr>
          <w:rFonts w:hint="eastAsia"/>
        </w:rPr>
      </w:pPr>
      <w:r>
        <w:rPr>
          <w:rFonts w:hint="eastAsia"/>
        </w:rPr>
        <w:t>一、出题</w:t>
      </w:r>
      <w:r>
        <w:t>单位</w:t>
      </w:r>
    </w:p>
    <w:p w14:paraId="604C6053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国家市场监管技术创新中心（新能源汽车数字监管技术及应用）</w:t>
      </w:r>
    </w:p>
    <w:p w14:paraId="6D184749">
      <w:pPr>
        <w:pStyle w:val="3"/>
        <w:rPr>
          <w:rFonts w:hint="eastAsia"/>
        </w:rPr>
      </w:pPr>
      <w:r>
        <w:rPr>
          <w:rFonts w:hint="eastAsia"/>
        </w:rPr>
        <w:t>二、</w:t>
      </w:r>
      <w:r>
        <w:t>题目名称</w:t>
      </w:r>
    </w:p>
    <w:p w14:paraId="5773B461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新能源汽车动力电池故障分析及提前预警策略研究</w:t>
      </w:r>
    </w:p>
    <w:p w14:paraId="0CDBC6A2">
      <w:pPr>
        <w:pStyle w:val="3"/>
        <w:rPr>
          <w:rFonts w:hint="eastAsia"/>
        </w:rPr>
      </w:pPr>
      <w:r>
        <w:rPr>
          <w:rFonts w:hint="eastAsia"/>
        </w:rPr>
        <w:t>三、题目介绍</w:t>
      </w:r>
    </w:p>
    <w:p w14:paraId="665FDCB6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伴随我国新能源汽车产销量的快速增长，新能源汽车质量问题不断凸显，起火、动力失控等安全事故频发，新能源汽车安全质量水平亟需提升。据统计，近年来全国新能源汽车起火事故年均超过2000起，其中超过90%的起火事故发生在运行环节，事故主要原因为动力电池热失控。同时，因动力电池工作状态异常引起输出功率降低，导致车辆限功率运行或动力中断的问题也时有发生，给用户带来生命、财产损失，亟须解决。</w:t>
      </w:r>
    </w:p>
    <w:p w14:paraId="06A3243D">
      <w:pPr>
        <w:spacing w:line="560" w:lineRule="exact"/>
        <w:ind w:firstLine="640" w:firstLineChars="200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基于大数据分析手段，通过提取分析动力电池运行特征参数，实时监测车辆电池安全状态，开展故障诊断和安全预警，可有效识别在役电池潜在故障，从而规避事故发生。目前科研机构、相关企业均在安全技术研究，但预警能力普遍存在“预警晚、精度低、识别少”等不足现象，出现风险漏报、误报等问题，迫切需要开发高精度安全预警技术。</w:t>
      </w:r>
    </w:p>
    <w:p w14:paraId="3BB1DDC6">
      <w:pPr>
        <w:spacing w:line="560" w:lineRule="exact"/>
        <w:ind w:firstLine="640" w:firstLineChars="200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针对新能源汽车动力电池安全预警技术，在具备从机理、数据等方面的基本研究分析能力基础上，鼓励开拓思维，创造性地设计能有效实现安全故障提前预警的算法策略。</w:t>
      </w:r>
    </w:p>
    <w:p w14:paraId="3195D5D0">
      <w:pPr>
        <w:pStyle w:val="3"/>
        <w:rPr>
          <w:rFonts w:hint="eastAsia"/>
        </w:rPr>
      </w:pPr>
      <w:r>
        <w:rPr>
          <w:rFonts w:hint="eastAsia"/>
        </w:rPr>
        <w:t>四、</w:t>
      </w:r>
      <w:r>
        <w:t>参赛对象</w:t>
      </w:r>
    </w:p>
    <w:p w14:paraId="5C38611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bookmarkStart w:id="0" w:name="_Hlk177805560"/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79F1384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3608A082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0402755F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6D5D5E54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bookmarkEnd w:id="0"/>
    <w:p w14:paraId="31F8ABC9">
      <w:pPr>
        <w:pStyle w:val="3"/>
        <w:rPr>
          <w:rFonts w:hint="eastAsia"/>
        </w:rPr>
      </w:pPr>
      <w:r>
        <w:rPr>
          <w:rFonts w:hint="eastAsia"/>
        </w:rPr>
        <w:t>五、</w:t>
      </w:r>
      <w:r>
        <w:t>答题要求</w:t>
      </w:r>
    </w:p>
    <w:p w14:paraId="2BE30DD2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根据选题情况作品主要涵盖以下要求：</w:t>
      </w:r>
    </w:p>
    <w:p w14:paraId="4095F5EC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形成新能源汽车不同故障模式特征识别方案和思路；</w:t>
      </w:r>
    </w:p>
    <w:p w14:paraId="54084742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提交新能源汽车不同故障模式识别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的技术研究报告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；</w:t>
      </w:r>
    </w:p>
    <w:p w14:paraId="5CA297BA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提交新能源汽车故障模式识别算法或可执行封装代码；</w:t>
      </w:r>
    </w:p>
    <w:p w14:paraId="64A391DC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根据大赛整体时间安排并结合科研攻关的科学规律，8月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4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日前，各参赛团队提交作品。</w:t>
      </w:r>
    </w:p>
    <w:p w14:paraId="721F9636">
      <w:pPr>
        <w:pStyle w:val="3"/>
        <w:rPr>
          <w:rFonts w:hint="eastAsia"/>
        </w:rPr>
      </w:pPr>
      <w:r>
        <w:rPr>
          <w:rFonts w:hint="eastAsia"/>
        </w:rPr>
        <w:t>六、</w:t>
      </w:r>
      <w:r>
        <w:t>作品评选</w:t>
      </w:r>
      <w:r>
        <w:rPr>
          <w:rFonts w:hint="eastAsia" w:ascii="Times New Roman" w:hAnsi="Times New Roman" w:cs="黑体"/>
          <w:color w:val="000000" w:themeColor="text1"/>
          <w14:textFill>
            <w14:solidFill>
              <w14:schemeClr w14:val="tx1"/>
            </w14:solidFill>
          </w14:textFill>
        </w:rPr>
        <w:t>参考</w:t>
      </w:r>
      <w:r>
        <w:t>标准</w:t>
      </w:r>
    </w:p>
    <w:p w14:paraId="40D28808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1.基本要求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  </w:t>
      </w:r>
    </w:p>
    <w:p w14:paraId="67B982D4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（1）作品的评选分依据评分规则按照1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00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分制对所有参赛作品进行客观打分，作品主要依据查准率、查全率、模式识别等进行评分规则如下：</w:t>
      </w:r>
    </w:p>
    <w:p w14:paraId="52DCFCBF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（a）查准率按公式1计算：</w:t>
      </w:r>
    </w:p>
    <w:p w14:paraId="02D8FD4A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hint="eastAsia" w:ascii="Cambria Math" w:hAnsi="Cambria Math" w:eastAsia="仿宋_GB2312" w:cs="仿宋_GB2312"/>
            <w:color w:val="000000" w:themeColor="text1"/>
            <w:sz w:val="32"/>
            <w:szCs w:val="32"/>
            <w:lang w:val="en-US"/>
            <w14:textFill>
              <w14:solidFill>
                <w14:schemeClr w14:val="tx1"/>
              </w14:solidFill>
            </w14:textFill>
          </w:rPr>
          <m:t>A=</m:t>
        </m:r>
        <m:f>
          <m:fP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m:t>TP+TN</m:t>
            </m: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T</m:t>
                </m:r>
                <m:ctrlPr>
                  <w:rPr>
                    <w:rFonts w:hint="eastAsia"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total</m:t>
                </m:r>
                <m:ctrlPr>
                  <w:rPr>
                    <w:rFonts w:hint="eastAsia"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>
            <m:sty m:val="p"/>
          </m:rPr>
          <w:rPr>
            <w:rFonts w:hint="eastAsia" w:ascii="MS Gothic" w:hAnsi="MS Gothic" w:eastAsia="MS Gothic" w:cs="MS Gothic"/>
            <w:color w:val="000000" w:themeColor="text1"/>
            <w:sz w:val="32"/>
            <w:szCs w:val="32"/>
            <w:lang w:val="en-US"/>
            <w14:textFill>
              <w14:solidFill>
                <w14:schemeClr w14:val="tx1"/>
              </w14:solidFill>
            </w14:textFill>
          </w:rPr>
          <m:t>∗</m:t>
        </m:r>
        <m:r>
          <m:rPr>
            <m:sty m:val="p"/>
          </m:rPr>
          <w:rPr>
            <w:rFonts w:hint="eastAsia" w:ascii="Cambria Math" w:hAnsi="Cambria Math" w:eastAsia="仿宋_GB2312" w:cs="仿宋_GB2312"/>
            <w:color w:val="000000" w:themeColor="text1"/>
            <w:sz w:val="32"/>
            <w:szCs w:val="32"/>
            <w:lang w:val="en-US"/>
            <w14:textFill>
              <w14:solidFill>
                <w14:schemeClr w14:val="tx1"/>
              </w14:solidFill>
            </w14:textFill>
          </w:rPr>
          <m:t>100%</m:t>
        </m:r>
      </m:oMath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                     (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instrText xml:space="preserve"> AUTONUM </w:instrTex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)</w:t>
      </w:r>
    </w:p>
    <w:p w14:paraId="5979A173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式中：</w:t>
      </w:r>
    </w:p>
    <w:p w14:paraId="2A33A102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A为查准率，单位为%；</w:t>
      </w:r>
    </w:p>
    <w:p w14:paraId="19B4873F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TP为真正例，即实际为故障车，且被模型预测为故障车的样本数量；</w:t>
      </w:r>
    </w:p>
    <w:p w14:paraId="3DB5343C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TN为真负例，即实际为正常车，且被模型预测为正常车的样本数量；</w:t>
      </w:r>
    </w:p>
    <w:p w14:paraId="6BA1AC0C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m:t>total</m:t>
            </m: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为测试数据集样本总量，按公式2计算：</w:t>
      </w:r>
    </w:p>
    <w:p w14:paraId="345248CA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m:t>total</m:t>
            </m: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仿宋_GB2312" w:cs="仿宋_GB2312"/>
            <w:color w:val="000000" w:themeColor="text1"/>
            <w:sz w:val="32"/>
            <w:szCs w:val="32"/>
            <w:lang w:val="en-US"/>
            <w14:textFill>
              <w14:solidFill>
                <w14:schemeClr w14:val="tx1"/>
              </w14:solidFill>
            </w14:textFill>
          </w:rPr>
          <m:t>=TP+FP+TN+FN</m:t>
        </m:r>
      </m:oMath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                (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instrText xml:space="preserve"> AUTONUM </w:instrTex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)</w:t>
      </w:r>
    </w:p>
    <w:p w14:paraId="53BF2DBF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式中：</w:t>
      </w:r>
    </w:p>
    <w:p w14:paraId="684AD359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m:oMath>
        <m:sSub>
          <m:sSubP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m:t>total</m:t>
            </m: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为测试数据集样本总量；</w:t>
      </w:r>
    </w:p>
    <w:p w14:paraId="199AEACE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TP为真正例，即实际为故障车，且被模型预测为故障车的样本数量；</w:t>
      </w:r>
    </w:p>
    <w:p w14:paraId="672EA2C5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FP为假正例，即实际为正常车，但被模型预测为故障车的样本数量；</w:t>
      </w:r>
    </w:p>
    <w:p w14:paraId="032759C7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TN为真负例，即实际为正常车，且被模型预测为正常车的样本数量；</w:t>
      </w:r>
    </w:p>
    <w:p w14:paraId="17ABE496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FN为假负例，即实际为故障车，但被模型预测为正常车的样本数量。</w:t>
      </w:r>
    </w:p>
    <w:p w14:paraId="386D184D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（b）查全率按公式3计算：</w:t>
      </w:r>
    </w:p>
    <w:p w14:paraId="4C4A093B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hint="eastAsia" w:ascii="Cambria Math" w:hAnsi="Cambria Math" w:eastAsia="仿宋_GB2312" w:cs="仿宋_GB2312"/>
            <w:color w:val="000000" w:themeColor="text1"/>
            <w:sz w:val="32"/>
            <w:szCs w:val="32"/>
            <w:lang w:val="en-US"/>
            <w14:textFill>
              <w14:solidFill>
                <w14:schemeClr w14:val="tx1"/>
              </w14:solidFill>
            </w14:textFill>
          </w:rPr>
          <m:t>R=</m:t>
        </m:r>
        <m:f>
          <m:fP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m:t>TP</m:t>
            </m: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m:t>TP+FN</m:t>
            </m:r>
            <m:ctrlPr>
              <w:rPr>
                <w:rFonts w:hint="eastAsia"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m:rPr>
            <m:sty m:val="p"/>
          </m:rPr>
          <w:rPr>
            <w:rFonts w:hint="eastAsia" w:ascii="MS Gothic" w:hAnsi="MS Gothic" w:eastAsia="MS Gothic" w:cs="MS Gothic"/>
            <w:color w:val="000000" w:themeColor="text1"/>
            <w:sz w:val="32"/>
            <w:szCs w:val="32"/>
            <w:lang w:val="en-US"/>
            <w14:textFill>
              <w14:solidFill>
                <w14:schemeClr w14:val="tx1"/>
              </w14:solidFill>
            </w14:textFill>
          </w:rPr>
          <m:t>∗</m:t>
        </m:r>
        <m:r>
          <m:rPr>
            <m:sty m:val="p"/>
          </m:rPr>
          <w:rPr>
            <w:rFonts w:hint="eastAsia" w:ascii="Cambria Math" w:hAnsi="Cambria Math" w:eastAsia="仿宋_GB2312" w:cs="仿宋_GB2312"/>
            <w:color w:val="000000" w:themeColor="text1"/>
            <w:sz w:val="32"/>
            <w:szCs w:val="32"/>
            <w:lang w:val="en-US"/>
            <w14:textFill>
              <w14:solidFill>
                <w14:schemeClr w14:val="tx1"/>
              </w14:solidFill>
            </w14:textFill>
          </w:rPr>
          <m:t>100%</m:t>
        </m:r>
      </m:oMath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                    (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instrText xml:space="preserve"> AUTONUM </w:instrTex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)</w:t>
      </w:r>
    </w:p>
    <w:p w14:paraId="4F50EC4E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式中：</w:t>
      </w:r>
    </w:p>
    <w:p w14:paraId="6E865E4D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R为查全率，单位为%；                                              </w:t>
      </w:r>
    </w:p>
    <w:p w14:paraId="33DC9461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TP为真正例，即实际为故障车，且被模型预测为故障车的样本数量；</w:t>
      </w:r>
    </w:p>
    <w:p w14:paraId="30351000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FN为假负例，即实际为故障车，但被模型预测为正常车的样本数量。</w:t>
      </w:r>
    </w:p>
    <w:p w14:paraId="7EB3A3C4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（2）查准率计分按0.3*A*100计算满分30分；查全率积分按0.4*R*100满分40分；</w:t>
      </w:r>
    </w:p>
    <w:p w14:paraId="4C9E9941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（3）故障模式识别累计30分，突发型内短路故障模式每识别1台计分规则为3分其他故障模式每识别1台计1分，所有故障模式总分计30分，依据识别数量归一化处理；</w:t>
      </w:r>
    </w:p>
    <w:p w14:paraId="7B6A209C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（4）客观总得分按查准率，查全率，故障模式识别数量进行总分计算；</w:t>
      </w:r>
    </w:p>
    <w:p w14:paraId="3172043F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（5）进入终审作品客观得分不得低于60分。</w:t>
      </w:r>
    </w:p>
    <w:p w14:paraId="7E19BD39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（6）终审成绩依据评委对故障预警分析报告及答辩效果的评分，满分100分，取多位评委的平均分作为终审分数；</w:t>
      </w:r>
    </w:p>
    <w:p w14:paraId="3C7D39D4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（7）最后获奖名次按照“客观分”与“终审分”的平均分排名确定。</w:t>
      </w:r>
    </w:p>
    <w:p w14:paraId="2B205940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2.优选要求</w:t>
      </w:r>
    </w:p>
    <w:p w14:paraId="130CC0EC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（1）提供故障识别方法具备技术可行性；</w:t>
      </w:r>
    </w:p>
    <w:p w14:paraId="6B51DAF3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（2）客观得分折合后不低于80分；</w:t>
      </w:r>
    </w:p>
    <w:p w14:paraId="3E49857A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（3）提供作品具备规模化应用价值，其算法逻辑具备平台部署可行性；</w:t>
      </w:r>
    </w:p>
    <w:p w14:paraId="2592740F">
      <w:pPr>
        <w:ind w:firstLine="640" w:firstLineChars="200"/>
        <w:jc w:val="both"/>
        <w:rPr>
          <w:rFonts w:hint="eastAsia" w:ascii="黑体" w:hAnsi="黑体" w:eastAsia="黑体"/>
          <w:sz w:val="32"/>
          <w:szCs w:val="22"/>
          <w:lang w:val="en-US"/>
        </w:rPr>
      </w:pPr>
      <w:r>
        <w:rPr>
          <w:rFonts w:hint="eastAsia" w:ascii="黑体" w:hAnsi="黑体" w:eastAsia="黑体"/>
          <w:sz w:val="32"/>
          <w:szCs w:val="22"/>
          <w:lang w:val="en-US"/>
        </w:rPr>
        <w:t>七、</w:t>
      </w:r>
      <w:r>
        <w:rPr>
          <w:rFonts w:ascii="黑体" w:hAnsi="黑体" w:eastAsia="黑体"/>
          <w:sz w:val="32"/>
          <w:szCs w:val="22"/>
          <w:lang w:val="en-US"/>
        </w:rPr>
        <w:t>作品提交</w:t>
      </w:r>
      <w:r>
        <w:rPr>
          <w:rFonts w:hint="eastAsia" w:ascii="黑体" w:hAnsi="黑体" w:eastAsia="黑体"/>
          <w:sz w:val="32"/>
          <w:szCs w:val="22"/>
          <w:lang w:val="en-US"/>
        </w:rPr>
        <w:t>及评审安排</w:t>
      </w:r>
    </w:p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4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4"/>
          <w:rFonts w:eastAsia="仿宋_GB2312" w:cs="仿宋_GB2312"/>
          <w:sz w:val="32"/>
          <w:szCs w:val="32"/>
          <w:lang w:val="en-US"/>
        </w:rPr>
        <w:fldChar w:fldCharType="end"/>
      </w:r>
    </w:p>
    <w:p w14:paraId="519E95A2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</w:t>
      </w:r>
      <w:bookmarkStart w:id="1" w:name="_GoBack"/>
      <w:bookmarkEnd w:id="1"/>
      <w:r>
        <w:rPr>
          <w:rFonts w:eastAsia="仿宋_GB2312" w:cs="仿宋_GB2312"/>
          <w:sz w:val="32"/>
          <w:szCs w:val="32"/>
          <w:lang w:val="en-US"/>
        </w:rPr>
        <w:t>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type w:val="continuous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08524E-5F21-442B-8B5B-70FE619913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简体">
    <w:altName w:val="楷体_GB2312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7A5A59C-9D98-4DCC-B9FF-B7192C2A132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FED7B17-5F6D-4720-8D23-2E7E011D721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686B6DA-4205-4EA7-B852-233561B4F501}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5" w:fontKey="{38A0D215-8027-46E1-8407-EAADB0C8E55E}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  <w:embedRegular r:id="rId6" w:fontKey="{7A563630-AC39-496D-A36E-86FBB0F9C77B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3C857">
    <w:pPr>
      <w:pStyle w:val="5"/>
      <w:ind w:firstLine="480"/>
      <w:jc w:val="center"/>
      <w:rPr>
        <w:rFonts w:ascii="Times New Roman" w:hAnsi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F84790">
                          <w:pPr>
                            <w:pStyle w:val="5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F84790">
                    <w:pPr>
                      <w:pStyle w:val="5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099812D">
    <w:pPr>
      <w:pStyle w:val="5"/>
      <w:ind w:firstLine="360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F04FB2"/>
    <w:multiLevelType w:val="multilevel"/>
    <w:tmpl w:val="32F04FB2"/>
    <w:lvl w:ilvl="0" w:tentative="0">
      <w:start w:val="1"/>
      <w:numFmt w:val="lowerLetter"/>
      <w:pStyle w:val="27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">
    <w:nsid w:val="5603797C"/>
    <w:multiLevelType w:val="multilevel"/>
    <w:tmpl w:val="5603797C"/>
    <w:lvl w:ilvl="0" w:tentative="0">
      <w:start w:val="1"/>
      <w:numFmt w:val="upperLetter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3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657D3FBC"/>
    <w:multiLevelType w:val="multilevel"/>
    <w:tmpl w:val="657D3FBC"/>
    <w:lvl w:ilvl="0" w:tentative="0">
      <w:start w:val="1"/>
      <w:numFmt w:val="upperLetter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26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24AF"/>
    <w:rsid w:val="00005D1C"/>
    <w:rsid w:val="00005E34"/>
    <w:rsid w:val="00014A22"/>
    <w:rsid w:val="00017E5B"/>
    <w:rsid w:val="00021C1D"/>
    <w:rsid w:val="00057714"/>
    <w:rsid w:val="000626B0"/>
    <w:rsid w:val="00064968"/>
    <w:rsid w:val="00075C5A"/>
    <w:rsid w:val="000A6775"/>
    <w:rsid w:val="000D57EF"/>
    <w:rsid w:val="0010211D"/>
    <w:rsid w:val="0011069F"/>
    <w:rsid w:val="00111E5D"/>
    <w:rsid w:val="0011760F"/>
    <w:rsid w:val="00120156"/>
    <w:rsid w:val="001367A9"/>
    <w:rsid w:val="00143054"/>
    <w:rsid w:val="001579F2"/>
    <w:rsid w:val="00164C26"/>
    <w:rsid w:val="0016564C"/>
    <w:rsid w:val="001B0D74"/>
    <w:rsid w:val="001B2C6C"/>
    <w:rsid w:val="001C0DFA"/>
    <w:rsid w:val="001D0729"/>
    <w:rsid w:val="001E760D"/>
    <w:rsid w:val="001E77C2"/>
    <w:rsid w:val="001F6CC8"/>
    <w:rsid w:val="0020086A"/>
    <w:rsid w:val="00205E3B"/>
    <w:rsid w:val="00236E3E"/>
    <w:rsid w:val="00254753"/>
    <w:rsid w:val="002560B0"/>
    <w:rsid w:val="00281AE9"/>
    <w:rsid w:val="00283877"/>
    <w:rsid w:val="002938E3"/>
    <w:rsid w:val="002B0D40"/>
    <w:rsid w:val="002B6DDC"/>
    <w:rsid w:val="002E7BFD"/>
    <w:rsid w:val="002F7D9C"/>
    <w:rsid w:val="00341051"/>
    <w:rsid w:val="00351403"/>
    <w:rsid w:val="00354FAF"/>
    <w:rsid w:val="00363E2D"/>
    <w:rsid w:val="00371816"/>
    <w:rsid w:val="00392185"/>
    <w:rsid w:val="0039481F"/>
    <w:rsid w:val="003B6C68"/>
    <w:rsid w:val="003B786C"/>
    <w:rsid w:val="003E007F"/>
    <w:rsid w:val="003E2852"/>
    <w:rsid w:val="00403615"/>
    <w:rsid w:val="00405B32"/>
    <w:rsid w:val="00407F26"/>
    <w:rsid w:val="0041464C"/>
    <w:rsid w:val="0044592C"/>
    <w:rsid w:val="00463782"/>
    <w:rsid w:val="00471974"/>
    <w:rsid w:val="00476A7D"/>
    <w:rsid w:val="00483410"/>
    <w:rsid w:val="004876C3"/>
    <w:rsid w:val="00494F44"/>
    <w:rsid w:val="00496D3E"/>
    <w:rsid w:val="004A0A91"/>
    <w:rsid w:val="004B00B4"/>
    <w:rsid w:val="004B01E5"/>
    <w:rsid w:val="004B6FF1"/>
    <w:rsid w:val="004D0FC5"/>
    <w:rsid w:val="004F30AF"/>
    <w:rsid w:val="004F3DC9"/>
    <w:rsid w:val="00517736"/>
    <w:rsid w:val="00532B4E"/>
    <w:rsid w:val="005333BA"/>
    <w:rsid w:val="00537F15"/>
    <w:rsid w:val="00553DCC"/>
    <w:rsid w:val="00554C5C"/>
    <w:rsid w:val="005753FB"/>
    <w:rsid w:val="00577641"/>
    <w:rsid w:val="00580524"/>
    <w:rsid w:val="00585CAC"/>
    <w:rsid w:val="005944CA"/>
    <w:rsid w:val="005A1799"/>
    <w:rsid w:val="005A5BBF"/>
    <w:rsid w:val="005C1AAC"/>
    <w:rsid w:val="005D33E1"/>
    <w:rsid w:val="005E0F11"/>
    <w:rsid w:val="00603AF5"/>
    <w:rsid w:val="006047E7"/>
    <w:rsid w:val="00606DA8"/>
    <w:rsid w:val="00613673"/>
    <w:rsid w:val="00613AAA"/>
    <w:rsid w:val="006226BA"/>
    <w:rsid w:val="00633F6B"/>
    <w:rsid w:val="00636F96"/>
    <w:rsid w:val="00663468"/>
    <w:rsid w:val="0066573D"/>
    <w:rsid w:val="0068166A"/>
    <w:rsid w:val="006A3A6E"/>
    <w:rsid w:val="006A51DF"/>
    <w:rsid w:val="006C3959"/>
    <w:rsid w:val="006C732F"/>
    <w:rsid w:val="006E6DDA"/>
    <w:rsid w:val="00707206"/>
    <w:rsid w:val="00707771"/>
    <w:rsid w:val="007216F0"/>
    <w:rsid w:val="0072472E"/>
    <w:rsid w:val="0073249A"/>
    <w:rsid w:val="00746651"/>
    <w:rsid w:val="00765C33"/>
    <w:rsid w:val="00777C79"/>
    <w:rsid w:val="007879EC"/>
    <w:rsid w:val="007F195A"/>
    <w:rsid w:val="00805D49"/>
    <w:rsid w:val="00816F55"/>
    <w:rsid w:val="00825FD8"/>
    <w:rsid w:val="008313DD"/>
    <w:rsid w:val="008321B0"/>
    <w:rsid w:val="00851D22"/>
    <w:rsid w:val="00860FD3"/>
    <w:rsid w:val="008665BC"/>
    <w:rsid w:val="008669B5"/>
    <w:rsid w:val="00867EEA"/>
    <w:rsid w:val="00872C0C"/>
    <w:rsid w:val="008769EE"/>
    <w:rsid w:val="0088143A"/>
    <w:rsid w:val="008836AC"/>
    <w:rsid w:val="00887D7E"/>
    <w:rsid w:val="0089086B"/>
    <w:rsid w:val="008B43EC"/>
    <w:rsid w:val="008C4B94"/>
    <w:rsid w:val="008E3EE3"/>
    <w:rsid w:val="008F2FB1"/>
    <w:rsid w:val="00902C2A"/>
    <w:rsid w:val="00912ADC"/>
    <w:rsid w:val="00917F07"/>
    <w:rsid w:val="00923192"/>
    <w:rsid w:val="00931DCA"/>
    <w:rsid w:val="009336F1"/>
    <w:rsid w:val="0093518D"/>
    <w:rsid w:val="00937CB6"/>
    <w:rsid w:val="00953BA4"/>
    <w:rsid w:val="00954857"/>
    <w:rsid w:val="009632E8"/>
    <w:rsid w:val="00966187"/>
    <w:rsid w:val="00987542"/>
    <w:rsid w:val="00995541"/>
    <w:rsid w:val="00996802"/>
    <w:rsid w:val="009A5F81"/>
    <w:rsid w:val="00A0235C"/>
    <w:rsid w:val="00A22759"/>
    <w:rsid w:val="00A30D68"/>
    <w:rsid w:val="00A31A98"/>
    <w:rsid w:val="00A4232F"/>
    <w:rsid w:val="00A43480"/>
    <w:rsid w:val="00A460CE"/>
    <w:rsid w:val="00AA7BD8"/>
    <w:rsid w:val="00AB1BF4"/>
    <w:rsid w:val="00AD025A"/>
    <w:rsid w:val="00AD24CF"/>
    <w:rsid w:val="00AD6CFA"/>
    <w:rsid w:val="00AE66B7"/>
    <w:rsid w:val="00B0258C"/>
    <w:rsid w:val="00B2306D"/>
    <w:rsid w:val="00B32E7F"/>
    <w:rsid w:val="00B40CAF"/>
    <w:rsid w:val="00B52CCC"/>
    <w:rsid w:val="00B70A95"/>
    <w:rsid w:val="00B80EC7"/>
    <w:rsid w:val="00BA70BA"/>
    <w:rsid w:val="00BC1B59"/>
    <w:rsid w:val="00BE634B"/>
    <w:rsid w:val="00BF4E2D"/>
    <w:rsid w:val="00C217F1"/>
    <w:rsid w:val="00C24C93"/>
    <w:rsid w:val="00C60328"/>
    <w:rsid w:val="00C678B8"/>
    <w:rsid w:val="00C81301"/>
    <w:rsid w:val="00C82B11"/>
    <w:rsid w:val="00C90F03"/>
    <w:rsid w:val="00C97BA0"/>
    <w:rsid w:val="00CB154D"/>
    <w:rsid w:val="00CB5FAC"/>
    <w:rsid w:val="00CE5B28"/>
    <w:rsid w:val="00D05DE3"/>
    <w:rsid w:val="00D35340"/>
    <w:rsid w:val="00D474E2"/>
    <w:rsid w:val="00D531BB"/>
    <w:rsid w:val="00D55D40"/>
    <w:rsid w:val="00D64A7B"/>
    <w:rsid w:val="00D71164"/>
    <w:rsid w:val="00D755E0"/>
    <w:rsid w:val="00D8092B"/>
    <w:rsid w:val="00D826F5"/>
    <w:rsid w:val="00D905C1"/>
    <w:rsid w:val="00DA4A6A"/>
    <w:rsid w:val="00DB02D9"/>
    <w:rsid w:val="00DB59F1"/>
    <w:rsid w:val="00DE6299"/>
    <w:rsid w:val="00DF09AA"/>
    <w:rsid w:val="00DF64DF"/>
    <w:rsid w:val="00DF78E0"/>
    <w:rsid w:val="00E01DD4"/>
    <w:rsid w:val="00E02303"/>
    <w:rsid w:val="00E05639"/>
    <w:rsid w:val="00E067C4"/>
    <w:rsid w:val="00E13134"/>
    <w:rsid w:val="00E30024"/>
    <w:rsid w:val="00E46C70"/>
    <w:rsid w:val="00E47733"/>
    <w:rsid w:val="00E5011B"/>
    <w:rsid w:val="00E524CD"/>
    <w:rsid w:val="00E65FC6"/>
    <w:rsid w:val="00E72C07"/>
    <w:rsid w:val="00E909FD"/>
    <w:rsid w:val="00EA0B44"/>
    <w:rsid w:val="00EA697C"/>
    <w:rsid w:val="00EA75FC"/>
    <w:rsid w:val="00EB1E9B"/>
    <w:rsid w:val="00EB2BDB"/>
    <w:rsid w:val="00EB4B20"/>
    <w:rsid w:val="00EF3C50"/>
    <w:rsid w:val="00F1317D"/>
    <w:rsid w:val="00F256C4"/>
    <w:rsid w:val="00F26931"/>
    <w:rsid w:val="00F57CAE"/>
    <w:rsid w:val="00F70F5B"/>
    <w:rsid w:val="00F74A1C"/>
    <w:rsid w:val="00F75202"/>
    <w:rsid w:val="00F910DA"/>
    <w:rsid w:val="00FA1D99"/>
    <w:rsid w:val="00FF5C3F"/>
    <w:rsid w:val="011D4668"/>
    <w:rsid w:val="01AD4814"/>
    <w:rsid w:val="01D25B00"/>
    <w:rsid w:val="01D32DCE"/>
    <w:rsid w:val="01D51F5B"/>
    <w:rsid w:val="02225B04"/>
    <w:rsid w:val="02481270"/>
    <w:rsid w:val="029E34F5"/>
    <w:rsid w:val="02BB31B0"/>
    <w:rsid w:val="03294FF9"/>
    <w:rsid w:val="03463A74"/>
    <w:rsid w:val="03803D68"/>
    <w:rsid w:val="03910A32"/>
    <w:rsid w:val="03C07382"/>
    <w:rsid w:val="03F65B3D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71705A"/>
    <w:rsid w:val="06732134"/>
    <w:rsid w:val="06F55DEF"/>
    <w:rsid w:val="07463F1D"/>
    <w:rsid w:val="078F2493"/>
    <w:rsid w:val="07901CC5"/>
    <w:rsid w:val="0795514D"/>
    <w:rsid w:val="0840076F"/>
    <w:rsid w:val="08601D96"/>
    <w:rsid w:val="08C25676"/>
    <w:rsid w:val="09644BDE"/>
    <w:rsid w:val="09AA3609"/>
    <w:rsid w:val="09EE4050"/>
    <w:rsid w:val="0A045987"/>
    <w:rsid w:val="0A260073"/>
    <w:rsid w:val="0A782765"/>
    <w:rsid w:val="0A8F7AAE"/>
    <w:rsid w:val="0AD671E5"/>
    <w:rsid w:val="0B2B6586"/>
    <w:rsid w:val="0B4A5469"/>
    <w:rsid w:val="0B6B3F04"/>
    <w:rsid w:val="0B6F69F0"/>
    <w:rsid w:val="0B8F177D"/>
    <w:rsid w:val="0BFC5617"/>
    <w:rsid w:val="0C1B5A9E"/>
    <w:rsid w:val="0C210BDA"/>
    <w:rsid w:val="0C3E2226"/>
    <w:rsid w:val="0C645CC6"/>
    <w:rsid w:val="0C955B7E"/>
    <w:rsid w:val="0CAD1E5B"/>
    <w:rsid w:val="0D09135F"/>
    <w:rsid w:val="0D4764C0"/>
    <w:rsid w:val="0D7E4529"/>
    <w:rsid w:val="0D84493F"/>
    <w:rsid w:val="0DA54A80"/>
    <w:rsid w:val="0DCF4D92"/>
    <w:rsid w:val="0EDC0AFF"/>
    <w:rsid w:val="0EF0331F"/>
    <w:rsid w:val="0F78357E"/>
    <w:rsid w:val="0FA66A75"/>
    <w:rsid w:val="0FB12E15"/>
    <w:rsid w:val="106C4753"/>
    <w:rsid w:val="10772CDB"/>
    <w:rsid w:val="107A0F05"/>
    <w:rsid w:val="107F47F9"/>
    <w:rsid w:val="10DB3A4D"/>
    <w:rsid w:val="113D4D7B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681478"/>
    <w:rsid w:val="138059EE"/>
    <w:rsid w:val="138E2FF9"/>
    <w:rsid w:val="13CA2B4E"/>
    <w:rsid w:val="13EE5957"/>
    <w:rsid w:val="13FF3EF7"/>
    <w:rsid w:val="14294F3F"/>
    <w:rsid w:val="145A1BF7"/>
    <w:rsid w:val="14851B79"/>
    <w:rsid w:val="15AA5E96"/>
    <w:rsid w:val="15D942D4"/>
    <w:rsid w:val="162866A2"/>
    <w:rsid w:val="167224E4"/>
    <w:rsid w:val="16921FAF"/>
    <w:rsid w:val="174B2FAF"/>
    <w:rsid w:val="177B78C5"/>
    <w:rsid w:val="17E2511D"/>
    <w:rsid w:val="1800389F"/>
    <w:rsid w:val="1804590C"/>
    <w:rsid w:val="181F20AD"/>
    <w:rsid w:val="184414B7"/>
    <w:rsid w:val="189B4472"/>
    <w:rsid w:val="19055CFF"/>
    <w:rsid w:val="19300544"/>
    <w:rsid w:val="19492385"/>
    <w:rsid w:val="19883A90"/>
    <w:rsid w:val="1A1553DD"/>
    <w:rsid w:val="1A1667EC"/>
    <w:rsid w:val="1A204BC7"/>
    <w:rsid w:val="1A604FC3"/>
    <w:rsid w:val="1AD27C6F"/>
    <w:rsid w:val="1B24668A"/>
    <w:rsid w:val="1BED1E2C"/>
    <w:rsid w:val="1C612DAD"/>
    <w:rsid w:val="1D2D60B2"/>
    <w:rsid w:val="1D3B0FE4"/>
    <w:rsid w:val="1D435FFF"/>
    <w:rsid w:val="1D540A00"/>
    <w:rsid w:val="1DA327A0"/>
    <w:rsid w:val="1DA67191"/>
    <w:rsid w:val="1DBC4027"/>
    <w:rsid w:val="1DD06C2E"/>
    <w:rsid w:val="1E504BF2"/>
    <w:rsid w:val="1E9F430C"/>
    <w:rsid w:val="1EA907D1"/>
    <w:rsid w:val="1F066139"/>
    <w:rsid w:val="1F3C04FF"/>
    <w:rsid w:val="1F762BAF"/>
    <w:rsid w:val="1F97695C"/>
    <w:rsid w:val="20123648"/>
    <w:rsid w:val="21D20555"/>
    <w:rsid w:val="21DA0F90"/>
    <w:rsid w:val="21FD6C01"/>
    <w:rsid w:val="22463DDE"/>
    <w:rsid w:val="227E692E"/>
    <w:rsid w:val="22881F58"/>
    <w:rsid w:val="22E55DA3"/>
    <w:rsid w:val="23135AC4"/>
    <w:rsid w:val="231F12DE"/>
    <w:rsid w:val="23531B69"/>
    <w:rsid w:val="23835AF5"/>
    <w:rsid w:val="23991047"/>
    <w:rsid w:val="23B107E7"/>
    <w:rsid w:val="23B940CE"/>
    <w:rsid w:val="23F26279"/>
    <w:rsid w:val="242F1397"/>
    <w:rsid w:val="246753FA"/>
    <w:rsid w:val="25324A72"/>
    <w:rsid w:val="2604714B"/>
    <w:rsid w:val="26680B0E"/>
    <w:rsid w:val="276607BD"/>
    <w:rsid w:val="27707807"/>
    <w:rsid w:val="277E3A4E"/>
    <w:rsid w:val="28EF40E2"/>
    <w:rsid w:val="29095901"/>
    <w:rsid w:val="290F58EC"/>
    <w:rsid w:val="29626662"/>
    <w:rsid w:val="29712213"/>
    <w:rsid w:val="2A641BAA"/>
    <w:rsid w:val="2A85768A"/>
    <w:rsid w:val="2B0E3A48"/>
    <w:rsid w:val="2B2B347E"/>
    <w:rsid w:val="2B4F5680"/>
    <w:rsid w:val="2B5841C1"/>
    <w:rsid w:val="2B9C2019"/>
    <w:rsid w:val="2BC2788C"/>
    <w:rsid w:val="2BE61BF3"/>
    <w:rsid w:val="2BE63207"/>
    <w:rsid w:val="2BED05B2"/>
    <w:rsid w:val="2BEF61A7"/>
    <w:rsid w:val="2BF37A45"/>
    <w:rsid w:val="2C112589"/>
    <w:rsid w:val="2C1125C1"/>
    <w:rsid w:val="2C1B5B53"/>
    <w:rsid w:val="2CD92454"/>
    <w:rsid w:val="2CF717B7"/>
    <w:rsid w:val="2D5072C9"/>
    <w:rsid w:val="2D9737AA"/>
    <w:rsid w:val="2E3A7080"/>
    <w:rsid w:val="2E44738D"/>
    <w:rsid w:val="2E483CF0"/>
    <w:rsid w:val="2EAE282B"/>
    <w:rsid w:val="2ED43E1F"/>
    <w:rsid w:val="2EF61F5F"/>
    <w:rsid w:val="2F204D2F"/>
    <w:rsid w:val="2F213D0C"/>
    <w:rsid w:val="2F3565C7"/>
    <w:rsid w:val="2F6B6D60"/>
    <w:rsid w:val="2FCD7BF6"/>
    <w:rsid w:val="30280776"/>
    <w:rsid w:val="30D8752B"/>
    <w:rsid w:val="30DE0B44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8737FF"/>
    <w:rsid w:val="342F5937"/>
    <w:rsid w:val="344219BC"/>
    <w:rsid w:val="347270AC"/>
    <w:rsid w:val="34A400A9"/>
    <w:rsid w:val="350D59DC"/>
    <w:rsid w:val="351116A8"/>
    <w:rsid w:val="359C73A0"/>
    <w:rsid w:val="35BC70FA"/>
    <w:rsid w:val="35F73B2D"/>
    <w:rsid w:val="36160F00"/>
    <w:rsid w:val="364C2B74"/>
    <w:rsid w:val="36A171E4"/>
    <w:rsid w:val="36B85B13"/>
    <w:rsid w:val="375B41E8"/>
    <w:rsid w:val="3787198A"/>
    <w:rsid w:val="37983B5D"/>
    <w:rsid w:val="37E008B4"/>
    <w:rsid w:val="37E3463B"/>
    <w:rsid w:val="38731E86"/>
    <w:rsid w:val="38A54F26"/>
    <w:rsid w:val="38AB24E9"/>
    <w:rsid w:val="38DD789A"/>
    <w:rsid w:val="39194863"/>
    <w:rsid w:val="393E61F7"/>
    <w:rsid w:val="39547B8F"/>
    <w:rsid w:val="396669FF"/>
    <w:rsid w:val="397B56DC"/>
    <w:rsid w:val="397F0B6A"/>
    <w:rsid w:val="39AC7A37"/>
    <w:rsid w:val="39C94449"/>
    <w:rsid w:val="39EE0ECA"/>
    <w:rsid w:val="3A010BF4"/>
    <w:rsid w:val="3A5A5133"/>
    <w:rsid w:val="3A5F052B"/>
    <w:rsid w:val="3AD42514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474095"/>
    <w:rsid w:val="3D7D1865"/>
    <w:rsid w:val="3DBB6E16"/>
    <w:rsid w:val="3ED27DBD"/>
    <w:rsid w:val="3F0C0676"/>
    <w:rsid w:val="3F141141"/>
    <w:rsid w:val="3F5A3C2F"/>
    <w:rsid w:val="3F5E7474"/>
    <w:rsid w:val="3F7171A7"/>
    <w:rsid w:val="3F724603"/>
    <w:rsid w:val="3FC76EA6"/>
    <w:rsid w:val="3FEE07F8"/>
    <w:rsid w:val="40244897"/>
    <w:rsid w:val="40504E9C"/>
    <w:rsid w:val="4090448B"/>
    <w:rsid w:val="40AB66E9"/>
    <w:rsid w:val="413E6299"/>
    <w:rsid w:val="416A2100"/>
    <w:rsid w:val="4185378C"/>
    <w:rsid w:val="418D4040"/>
    <w:rsid w:val="431E490D"/>
    <w:rsid w:val="4384772F"/>
    <w:rsid w:val="43850177"/>
    <w:rsid w:val="43865400"/>
    <w:rsid w:val="44362561"/>
    <w:rsid w:val="443B2D53"/>
    <w:rsid w:val="445341F2"/>
    <w:rsid w:val="44834750"/>
    <w:rsid w:val="44965583"/>
    <w:rsid w:val="44DB2ACE"/>
    <w:rsid w:val="458849D3"/>
    <w:rsid w:val="45A06791"/>
    <w:rsid w:val="45B1292D"/>
    <w:rsid w:val="45BF74A8"/>
    <w:rsid w:val="45CD38CF"/>
    <w:rsid w:val="462E307C"/>
    <w:rsid w:val="464072B5"/>
    <w:rsid w:val="464D21B7"/>
    <w:rsid w:val="46CA635B"/>
    <w:rsid w:val="471F398D"/>
    <w:rsid w:val="477535AD"/>
    <w:rsid w:val="489A6F14"/>
    <w:rsid w:val="494B597C"/>
    <w:rsid w:val="49697141"/>
    <w:rsid w:val="498072FA"/>
    <w:rsid w:val="49865F45"/>
    <w:rsid w:val="49962324"/>
    <w:rsid w:val="49ED0155"/>
    <w:rsid w:val="4A227A1C"/>
    <w:rsid w:val="4A5D3697"/>
    <w:rsid w:val="4AFC6247"/>
    <w:rsid w:val="4B704D15"/>
    <w:rsid w:val="4B8F5D2D"/>
    <w:rsid w:val="4B9A22C6"/>
    <w:rsid w:val="4C0C0983"/>
    <w:rsid w:val="4C2E0DCB"/>
    <w:rsid w:val="4C641BFC"/>
    <w:rsid w:val="4C726569"/>
    <w:rsid w:val="4CB37C08"/>
    <w:rsid w:val="4CC874F6"/>
    <w:rsid w:val="4CD60537"/>
    <w:rsid w:val="4CDB1144"/>
    <w:rsid w:val="4CDB2104"/>
    <w:rsid w:val="4D47054C"/>
    <w:rsid w:val="4D516231"/>
    <w:rsid w:val="4D602609"/>
    <w:rsid w:val="4D6E4265"/>
    <w:rsid w:val="4D7E702B"/>
    <w:rsid w:val="4D94083B"/>
    <w:rsid w:val="4DC62DB4"/>
    <w:rsid w:val="4E4F369A"/>
    <w:rsid w:val="4E6A7538"/>
    <w:rsid w:val="4EDA6221"/>
    <w:rsid w:val="4F2E243F"/>
    <w:rsid w:val="4FDF2564"/>
    <w:rsid w:val="501523A2"/>
    <w:rsid w:val="50200891"/>
    <w:rsid w:val="504174FC"/>
    <w:rsid w:val="50571C9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2353A0A"/>
    <w:rsid w:val="52D85750"/>
    <w:rsid w:val="52FB18C6"/>
    <w:rsid w:val="531072F0"/>
    <w:rsid w:val="53213E80"/>
    <w:rsid w:val="53FE3E0A"/>
    <w:rsid w:val="543142CF"/>
    <w:rsid w:val="55286E22"/>
    <w:rsid w:val="556E6581"/>
    <w:rsid w:val="5588677D"/>
    <w:rsid w:val="560317C0"/>
    <w:rsid w:val="560E14B9"/>
    <w:rsid w:val="561F720E"/>
    <w:rsid w:val="566F4A58"/>
    <w:rsid w:val="5712150D"/>
    <w:rsid w:val="574D2A94"/>
    <w:rsid w:val="57A3633F"/>
    <w:rsid w:val="57B27F05"/>
    <w:rsid w:val="57CF58DB"/>
    <w:rsid w:val="57D03BED"/>
    <w:rsid w:val="57DC33A7"/>
    <w:rsid w:val="58215343"/>
    <w:rsid w:val="584F10D8"/>
    <w:rsid w:val="5854171D"/>
    <w:rsid w:val="587561D1"/>
    <w:rsid w:val="58D01EBB"/>
    <w:rsid w:val="58F61D44"/>
    <w:rsid w:val="59617E35"/>
    <w:rsid w:val="596B3D20"/>
    <w:rsid w:val="597D2244"/>
    <w:rsid w:val="59F3439B"/>
    <w:rsid w:val="5A0D30B4"/>
    <w:rsid w:val="5A2A3F59"/>
    <w:rsid w:val="5A483FF8"/>
    <w:rsid w:val="5B0C693A"/>
    <w:rsid w:val="5B1E3B4B"/>
    <w:rsid w:val="5B3429A4"/>
    <w:rsid w:val="5B7928AC"/>
    <w:rsid w:val="5B9C5C45"/>
    <w:rsid w:val="5C0C1983"/>
    <w:rsid w:val="5C146507"/>
    <w:rsid w:val="5C677510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603F5402"/>
    <w:rsid w:val="60603B12"/>
    <w:rsid w:val="60B0413F"/>
    <w:rsid w:val="60D818B2"/>
    <w:rsid w:val="60F90953"/>
    <w:rsid w:val="614C422E"/>
    <w:rsid w:val="615A0A76"/>
    <w:rsid w:val="61706E67"/>
    <w:rsid w:val="619135C2"/>
    <w:rsid w:val="621C7880"/>
    <w:rsid w:val="622F08E0"/>
    <w:rsid w:val="628A4E55"/>
    <w:rsid w:val="6295412E"/>
    <w:rsid w:val="62D04AAA"/>
    <w:rsid w:val="63381C06"/>
    <w:rsid w:val="64037383"/>
    <w:rsid w:val="64126E1E"/>
    <w:rsid w:val="642E2243"/>
    <w:rsid w:val="6469630A"/>
    <w:rsid w:val="648B4CC0"/>
    <w:rsid w:val="64A2179B"/>
    <w:rsid w:val="654B7F44"/>
    <w:rsid w:val="65F77B57"/>
    <w:rsid w:val="65FF3AA9"/>
    <w:rsid w:val="660031E4"/>
    <w:rsid w:val="660F3D1F"/>
    <w:rsid w:val="66152ACA"/>
    <w:rsid w:val="663012BB"/>
    <w:rsid w:val="663250C1"/>
    <w:rsid w:val="666A3345"/>
    <w:rsid w:val="66704D93"/>
    <w:rsid w:val="66882948"/>
    <w:rsid w:val="66BF5DFC"/>
    <w:rsid w:val="66EF5BAF"/>
    <w:rsid w:val="675A157F"/>
    <w:rsid w:val="677909F1"/>
    <w:rsid w:val="67BD092C"/>
    <w:rsid w:val="67F91D07"/>
    <w:rsid w:val="683F44C5"/>
    <w:rsid w:val="68882CE8"/>
    <w:rsid w:val="68B44D24"/>
    <w:rsid w:val="696D41C4"/>
    <w:rsid w:val="69BF1317"/>
    <w:rsid w:val="69ED05F9"/>
    <w:rsid w:val="6A1E5E74"/>
    <w:rsid w:val="6B263ACF"/>
    <w:rsid w:val="6B73602A"/>
    <w:rsid w:val="6B8B6CF1"/>
    <w:rsid w:val="6BDF6CC4"/>
    <w:rsid w:val="6C1660AA"/>
    <w:rsid w:val="6C234574"/>
    <w:rsid w:val="6C4142CA"/>
    <w:rsid w:val="6D400035"/>
    <w:rsid w:val="6DF92D7C"/>
    <w:rsid w:val="6E231488"/>
    <w:rsid w:val="6E7E2016"/>
    <w:rsid w:val="6F0452B4"/>
    <w:rsid w:val="6F4C6B46"/>
    <w:rsid w:val="6F7E447B"/>
    <w:rsid w:val="6FF84BF7"/>
    <w:rsid w:val="7034795B"/>
    <w:rsid w:val="70905002"/>
    <w:rsid w:val="70BB7C71"/>
    <w:rsid w:val="7137174F"/>
    <w:rsid w:val="717D0E42"/>
    <w:rsid w:val="719F75B5"/>
    <w:rsid w:val="71B400B8"/>
    <w:rsid w:val="71BF5D6D"/>
    <w:rsid w:val="72516F6C"/>
    <w:rsid w:val="72EF1566"/>
    <w:rsid w:val="73412F53"/>
    <w:rsid w:val="73437FCE"/>
    <w:rsid w:val="73B30FC6"/>
    <w:rsid w:val="74592D34"/>
    <w:rsid w:val="748443E4"/>
    <w:rsid w:val="74D77289"/>
    <w:rsid w:val="74F952E5"/>
    <w:rsid w:val="753F15A0"/>
    <w:rsid w:val="75483F2B"/>
    <w:rsid w:val="75A628C9"/>
    <w:rsid w:val="75B36462"/>
    <w:rsid w:val="76065B98"/>
    <w:rsid w:val="763F7413"/>
    <w:rsid w:val="76424E1E"/>
    <w:rsid w:val="76861D4C"/>
    <w:rsid w:val="76B27622"/>
    <w:rsid w:val="76F105F2"/>
    <w:rsid w:val="771D1EC8"/>
    <w:rsid w:val="77740E18"/>
    <w:rsid w:val="780A371A"/>
    <w:rsid w:val="781101C0"/>
    <w:rsid w:val="7824373B"/>
    <w:rsid w:val="7831103D"/>
    <w:rsid w:val="784521A0"/>
    <w:rsid w:val="786755ED"/>
    <w:rsid w:val="788D1579"/>
    <w:rsid w:val="79156F08"/>
    <w:rsid w:val="79220BB1"/>
    <w:rsid w:val="79860D39"/>
    <w:rsid w:val="79936676"/>
    <w:rsid w:val="79A52F07"/>
    <w:rsid w:val="7A6F2A3A"/>
    <w:rsid w:val="7A872D0C"/>
    <w:rsid w:val="7A8A0B42"/>
    <w:rsid w:val="7AF5507D"/>
    <w:rsid w:val="7B541151"/>
    <w:rsid w:val="7B851976"/>
    <w:rsid w:val="7B9A12F6"/>
    <w:rsid w:val="7BA607F5"/>
    <w:rsid w:val="7BBB15F0"/>
    <w:rsid w:val="7BD4353D"/>
    <w:rsid w:val="7BE772BD"/>
    <w:rsid w:val="7C07A0F5"/>
    <w:rsid w:val="7C0E057E"/>
    <w:rsid w:val="7C5311B3"/>
    <w:rsid w:val="7CDB7433"/>
    <w:rsid w:val="7CFC55FB"/>
    <w:rsid w:val="7D0F22FE"/>
    <w:rsid w:val="7D460711"/>
    <w:rsid w:val="7D567401"/>
    <w:rsid w:val="7D717185"/>
    <w:rsid w:val="7D7635FF"/>
    <w:rsid w:val="7D8111E0"/>
    <w:rsid w:val="7DB10E50"/>
    <w:rsid w:val="7E172803"/>
    <w:rsid w:val="7EC13FAE"/>
    <w:rsid w:val="7EC34622"/>
    <w:rsid w:val="7F152E80"/>
    <w:rsid w:val="7F207CC7"/>
    <w:rsid w:val="7F2A28F3"/>
    <w:rsid w:val="7F3D3C2E"/>
    <w:rsid w:val="7F770BAF"/>
    <w:rsid w:val="7FA92E56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widowControl w:val="0"/>
      <w:ind w:firstLine="640" w:firstLineChars="200"/>
      <w:jc w:val="both"/>
      <w:outlineLvl w:val="1"/>
    </w:pPr>
    <w:rPr>
      <w:rFonts w:ascii="黑体" w:hAnsi="黑体" w:eastAsia="黑体"/>
      <w:sz w:val="32"/>
      <w:szCs w:val="22"/>
      <w:lang w:val="en-US"/>
    </w:rPr>
  </w:style>
  <w:style w:type="paragraph" w:styleId="4">
    <w:name w:val="heading 3"/>
    <w:basedOn w:val="1"/>
    <w:next w:val="1"/>
    <w:link w:val="20"/>
    <w:autoRedefine/>
    <w:unhideWhenUsed/>
    <w:qFormat/>
    <w:uiPriority w:val="9"/>
    <w:pPr>
      <w:widowControl w:val="0"/>
      <w:tabs>
        <w:tab w:val="left" w:pos="0"/>
      </w:tabs>
      <w:spacing w:line="560" w:lineRule="exact"/>
      <w:ind w:firstLine="640" w:firstLineChars="200"/>
      <w:outlineLvl w:val="2"/>
    </w:pPr>
    <w:rPr>
      <w:rFonts w:ascii="方正楷体简体" w:hAnsi="方正楷体简体" w:eastAsia="方正楷体简体"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6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5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table" w:styleId="9">
    <w:name w:val="Table Grid"/>
    <w:basedOn w:val="8"/>
    <w:autoRedefine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autoRedefine/>
    <w:qFormat/>
    <w:uiPriority w:val="22"/>
    <w:rPr>
      <w:b/>
      <w:bCs/>
    </w:rPr>
  </w:style>
  <w:style w:type="character" w:styleId="12">
    <w:name w:val="FollowedHyperlink"/>
    <w:basedOn w:val="10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Emphasis"/>
    <w:basedOn w:val="10"/>
    <w:autoRedefine/>
    <w:qFormat/>
    <w:uiPriority w:val="20"/>
    <w:rPr>
      <w:i/>
      <w:iCs/>
    </w:rPr>
  </w:style>
  <w:style w:type="character" w:styleId="14">
    <w:name w:val="Hyperlink"/>
    <w:basedOn w:val="10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页眉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10"/>
    <w:link w:val="5"/>
    <w:autoRedefine/>
    <w:qFormat/>
    <w:uiPriority w:val="99"/>
    <w:rPr>
      <w:sz w:val="18"/>
      <w:szCs w:val="18"/>
    </w:rPr>
  </w:style>
  <w:style w:type="character" w:customStyle="1" w:styleId="17">
    <w:name w:val="未处理的提及1"/>
    <w:basedOn w:val="10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未处理的提及2"/>
    <w:basedOn w:val="10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">
    <w:name w:val="标题 3 字符"/>
    <w:link w:val="4"/>
    <w:autoRedefine/>
    <w:qFormat/>
    <w:uiPriority w:val="9"/>
    <w:rPr>
      <w:rFonts w:ascii="方正楷体简体" w:hAnsi="方正楷体简体" w:eastAsia="方正楷体简体"/>
      <w:sz w:val="32"/>
      <w:szCs w:val="24"/>
      <w:lang w:val="en-GB"/>
    </w:rPr>
  </w:style>
  <w:style w:type="table" w:customStyle="1" w:styleId="2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未处理的提及3"/>
    <w:basedOn w:val="10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3">
    <w:name w:val="标准文件_附录表标题"/>
    <w:next w:val="24"/>
    <w:autoRedefine/>
    <w:qFormat/>
    <w:uiPriority w:val="0"/>
    <w:pPr>
      <w:numPr>
        <w:ilvl w:val="1"/>
        <w:numId w:val="1"/>
      </w:numPr>
      <w:adjustRightInd w:val="0"/>
      <w:snapToGrid w:val="0"/>
      <w:spacing w:before="50" w:beforeLines="50" w:after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4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">
    <w:name w:val="标准文件_附录一级无标题"/>
    <w:basedOn w:val="26"/>
    <w:autoRedefine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6">
    <w:name w:val="标准文件_附录一级条标题"/>
    <w:next w:val="24"/>
    <w:autoRedefine/>
    <w:qFormat/>
    <w:uiPriority w:val="0"/>
    <w:pPr>
      <w:widowControl w:val="0"/>
      <w:numPr>
        <w:ilvl w:val="1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7">
    <w:name w:val="标准文件_图表脚注"/>
    <w:basedOn w:val="1"/>
    <w:next w:val="24"/>
    <w:autoRedefine/>
    <w:qFormat/>
    <w:uiPriority w:val="0"/>
    <w:pPr>
      <w:widowControl w:val="0"/>
      <w:numPr>
        <w:ilvl w:val="0"/>
        <w:numId w:val="3"/>
      </w:numPr>
      <w:adjustRightInd w:val="0"/>
    </w:pPr>
    <w:rPr>
      <w:rFonts w:ascii="宋体" w:hAnsi="宋体" w:eastAsia="宋体"/>
      <w:kern w:val="2"/>
      <w:sz w:val="18"/>
      <w:szCs w:val="21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2118</Words>
  <Characters>2264</Characters>
  <Lines>17</Lines>
  <Paragraphs>5</Paragraphs>
  <TotalTime>0</TotalTime>
  <ScaleCrop>false</ScaleCrop>
  <LinksUpToDate>false</LinksUpToDate>
  <CharactersWithSpaces>2369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2024-09-24T13:52:00Z</dcterms:created>
  <dc:creator>张 斌</dc:creator>
  <cp:lastModifiedBy>金阳</cp:lastModifiedBy>
  <cp:lastPrinted>2023-02-10T11:47:00Z</cp:lastPrinted>
  <dcterms:modified xsi:type="dcterms:W3CDTF">2024-09-25T09:08:45Z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CF73FCCDBED94B12BC903A78484236EF_13</vt:lpwstr>
  </property>
</Properties>
</file>