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BC203">
      <w:pPr>
        <w:pStyle w:val="2"/>
        <w:spacing w:beforeAutospacing="0" w:afterAutospacing="0" w:line="560" w:lineRule="exact"/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</w:t>
      </w:r>
      <w:r>
        <w:rPr>
          <w:rFonts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35：</w:t>
      </w:r>
    </w:p>
    <w:p w14:paraId="145EAF68">
      <w:pPr>
        <w:pStyle w:val="2"/>
        <w:spacing w:beforeAutospacing="0" w:afterAutospacing="0"/>
        <w:ind w:firstLine="88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“森林质量提升与固碳增汇技术研究”</w:t>
      </w:r>
    </w:p>
    <w:p w14:paraId="0F7BD2BF">
      <w:pPr>
        <w:pStyle w:val="2"/>
        <w:spacing w:beforeAutospacing="0" w:afterAutospacing="0"/>
        <w:ind w:firstLine="88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比赛方案</w:t>
      </w:r>
    </w:p>
    <w:p w14:paraId="1C509213">
      <w:pPr>
        <w:jc w:val="center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（中国林学会、中煤长江生态环境科技有限公司）</w:t>
      </w:r>
    </w:p>
    <w:p w14:paraId="5A00AE94">
      <w:pPr>
        <w:keepNext/>
        <w:keepLines/>
        <w:ind w:firstLine="640" w:firstLineChars="200"/>
        <w:jc w:val="both"/>
        <w:outlineLvl w:val="1"/>
        <w:rPr>
          <w:rFonts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</w:pPr>
      <w:bookmarkStart w:id="0" w:name="_Hlk177807638"/>
    </w:p>
    <w:p w14:paraId="67364F23">
      <w:pPr>
        <w:keepNext/>
        <w:keepLines/>
        <w:ind w:firstLine="640" w:firstLineChars="200"/>
        <w:jc w:val="both"/>
        <w:outlineLvl w:val="1"/>
        <w:rPr>
          <w:rFonts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  <w:t>一、出题单位</w:t>
      </w:r>
    </w:p>
    <w:bookmarkEnd w:id="0"/>
    <w:p w14:paraId="2986D6B8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中国林学会、中煤长江生态环境科技有限公司</w:t>
      </w:r>
    </w:p>
    <w:p w14:paraId="34E824FD">
      <w:pPr>
        <w:pStyle w:val="3"/>
        <w:widowControl/>
        <w:spacing w:line="240" w:lineRule="auto"/>
        <w:ind w:left="0"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二、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题目名称</w:t>
      </w:r>
    </w:p>
    <w:p w14:paraId="48DFD713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森林质量提升与固碳增汇技术研究</w:t>
      </w:r>
    </w:p>
    <w:p w14:paraId="4E4AD396">
      <w:pPr>
        <w:pStyle w:val="3"/>
        <w:widowControl/>
        <w:spacing w:line="240" w:lineRule="auto"/>
        <w:ind w:left="0"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三、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题目介绍</w:t>
      </w:r>
    </w:p>
    <w:p w14:paraId="27A3F99C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习近平总书记强调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“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生态兴则文明兴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”“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坚决筑牢国家生态安全屏障”“生态环境是人类生存和发展的根基”。2020年在第75届联合国大会上我国正式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提出“碳达峰、碳中和”目标，这是推动生态文明建设的必然要求、也是加强高质量发展、应对气候变化的战略举措。森林是陆地上最大的碳库，固碳减排效应巨大。目前，我国森林增汇途径也正在从“扩面积”转向“提质量”，通过提升森林生产力、加强森林资源保护、增强生态服务功能、科学开展森林资源监测可有力提升森林固碳增汇能力，支撑我国林业高质量发展及全球应对气候变化。</w:t>
      </w:r>
    </w:p>
    <w:p w14:paraId="58ABA086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目前，森林质量提升与固碳增汇尚存在技术单一、长效性和可持续性差，且缺乏定量监测等“瓶颈”，迫切需要森林质量提升与固碳增汇新技术。</w:t>
      </w:r>
    </w:p>
    <w:p w14:paraId="4B3A2020">
      <w:pPr>
        <w:keepNext/>
        <w:keepLines/>
        <w:ind w:firstLine="640" w:firstLineChars="200"/>
        <w:jc w:val="both"/>
        <w:outlineLvl w:val="1"/>
        <w:rPr>
          <w:rFonts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</w:pPr>
      <w:bookmarkStart w:id="1" w:name="_Hlk177813903"/>
      <w:bookmarkStart w:id="2" w:name="_Hlk177808698"/>
      <w:r>
        <w:rPr>
          <w:rFonts w:hint="eastAsia"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  <w:t>四、参赛对象</w:t>
      </w:r>
    </w:p>
    <w:bookmarkEnd w:id="1"/>
    <w:p w14:paraId="0FEF579A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bookmarkStart w:id="3" w:name="_Hlk177813082"/>
      <w:bookmarkStart w:id="4" w:name="_Hlk177807919"/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6C00589A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64540BD9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0757601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3E0D5D0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  <w:bookmarkEnd w:id="3"/>
    </w:p>
    <w:bookmarkEnd w:id="2"/>
    <w:bookmarkEnd w:id="4"/>
    <w:p w14:paraId="21B6516D">
      <w:pPr>
        <w:pStyle w:val="3"/>
        <w:widowControl/>
        <w:spacing w:line="240" w:lineRule="auto"/>
        <w:ind w:left="0"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五、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答题要求</w:t>
      </w:r>
    </w:p>
    <w:p w14:paraId="6A5E7672">
      <w:pPr>
        <w:widowControl w:val="0"/>
        <w:adjustRightInd w:val="0"/>
        <w:snapToGrid w:val="0"/>
        <w:spacing w:line="560" w:lineRule="exact"/>
        <w:ind w:firstLine="640" w:firstLineChars="200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根据选题情况作品主要涵盖以下要求：</w:t>
      </w:r>
    </w:p>
    <w:p w14:paraId="44F2E7ED">
      <w:pPr>
        <w:widowControl w:val="0"/>
        <w:adjustRightInd w:val="0"/>
        <w:snapToGrid w:val="0"/>
        <w:spacing w:line="560" w:lineRule="exact"/>
        <w:ind w:firstLine="640" w:firstLineChars="200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参赛作品围绕我国森林质量提升与固碳增汇技术设计思路和方案，技术方案包括但不限于林木育种、高效培育、生态修复、土壤质量提升、病虫害防治、森林资源监测与评价等；</w:t>
      </w:r>
    </w:p>
    <w:p w14:paraId="35B85A3F">
      <w:pPr>
        <w:widowControl w:val="0"/>
        <w:adjustRightInd w:val="0"/>
        <w:snapToGrid w:val="0"/>
        <w:spacing w:line="560" w:lineRule="exact"/>
        <w:ind w:firstLine="640" w:firstLineChars="200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提交《技术研究与设计报告》一份。报告内容包括但不限于项目概况、研究内容、核心技术/创新点、成果总结（包括相关佐证材料）。注意作品要从课题契合度、创新性、研究的完整性等多维度进行综合考虑设计。</w:t>
      </w:r>
    </w:p>
    <w:p w14:paraId="7C6AF2FB">
      <w:pPr>
        <w:widowControl w:val="0"/>
        <w:adjustRightInd w:val="0"/>
        <w:snapToGrid w:val="0"/>
        <w:spacing w:line="560" w:lineRule="exact"/>
        <w:ind w:firstLine="640" w:firstLineChars="200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3.根据大赛整体时间安排并结合科研攻关的科学规律，各参赛团队于8月10日前提交作品。</w:t>
      </w:r>
    </w:p>
    <w:p w14:paraId="2DF88E0E">
      <w:pPr>
        <w:pStyle w:val="3"/>
        <w:widowControl/>
        <w:spacing w:line="240" w:lineRule="auto"/>
        <w:ind w:left="0"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六、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作品评选</w:t>
      </w: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参考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标准</w:t>
      </w:r>
    </w:p>
    <w:p w14:paraId="336E8721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针对各参赛队伍提交的作品，将从课题契合度、创新性、技术创新、文本逻辑性、应用价值五个方面进行评定。详细标准如下：</w:t>
      </w:r>
    </w:p>
    <w:p w14:paraId="3242C0E0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1.</w:t>
      </w:r>
      <w:r>
        <w:rPr>
          <w:rFonts w:hint="eastAsia" w:eastAsia="仿宋_GB2312" w:cs="仿宋_GB2312"/>
          <w:color w:val="000000"/>
          <w:sz w:val="32"/>
          <w:szCs w:val="32"/>
        </w:rPr>
        <w:t>课题契合度：占比</w:t>
      </w:r>
      <w:r>
        <w:rPr>
          <w:rFonts w:eastAsia="仿宋_GB2312" w:cs="仿宋_GB2312"/>
          <w:color w:val="000000"/>
          <w:sz w:val="32"/>
          <w:szCs w:val="32"/>
        </w:rPr>
        <w:t>15%</w:t>
      </w:r>
      <w:r>
        <w:rPr>
          <w:rFonts w:hint="eastAsia" w:eastAsia="仿宋_GB2312" w:cs="仿宋_GB2312"/>
          <w:color w:val="000000"/>
          <w:sz w:val="32"/>
          <w:szCs w:val="32"/>
        </w:rPr>
        <w:t>，参赛作品功能与项目课题及实际紧密结合。</w:t>
      </w:r>
    </w:p>
    <w:p w14:paraId="45EE1A94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2.</w:t>
      </w:r>
      <w:r>
        <w:rPr>
          <w:rFonts w:hint="eastAsia" w:eastAsia="仿宋_GB2312" w:cs="仿宋_GB2312"/>
          <w:color w:val="000000"/>
          <w:sz w:val="32"/>
          <w:szCs w:val="32"/>
        </w:rPr>
        <w:t>创新性：占比</w:t>
      </w:r>
      <w:r>
        <w:rPr>
          <w:rFonts w:eastAsia="仿宋_GB2312" w:cs="仿宋_GB2312"/>
          <w:color w:val="000000"/>
          <w:sz w:val="32"/>
          <w:szCs w:val="32"/>
        </w:rPr>
        <w:t>35%</w:t>
      </w:r>
      <w:r>
        <w:rPr>
          <w:rFonts w:hint="eastAsia" w:eastAsia="仿宋_GB2312" w:cs="仿宋_GB2312"/>
          <w:color w:val="000000"/>
          <w:sz w:val="32"/>
          <w:szCs w:val="32"/>
        </w:rPr>
        <w:t>，参赛作品具有充分的创意创新特性，应用场景及问题解决思路具备新颖性。</w:t>
      </w:r>
    </w:p>
    <w:p w14:paraId="5A7E8B5D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3.</w:t>
      </w:r>
      <w:r>
        <w:rPr>
          <w:rFonts w:hint="eastAsia" w:eastAsia="仿宋_GB2312" w:cs="仿宋_GB2312"/>
          <w:color w:val="000000"/>
          <w:sz w:val="32"/>
          <w:szCs w:val="32"/>
        </w:rPr>
        <w:t>技术创新：占比</w:t>
      </w:r>
      <w:r>
        <w:rPr>
          <w:rFonts w:eastAsia="仿宋_GB2312" w:cs="仿宋_GB2312"/>
          <w:color w:val="000000"/>
          <w:sz w:val="32"/>
          <w:szCs w:val="32"/>
        </w:rPr>
        <w:t>20%</w:t>
      </w:r>
      <w:r>
        <w:rPr>
          <w:rFonts w:hint="eastAsia" w:eastAsia="仿宋_GB2312" w:cs="仿宋_GB2312"/>
          <w:color w:val="000000"/>
          <w:sz w:val="32"/>
          <w:szCs w:val="32"/>
        </w:rPr>
        <w:t>，参赛作品在保证创新性的基础上，相关研究从森林质量提升与固碳增汇技术研发的整体上考虑和切入，能完整符合项目指标要求。</w:t>
      </w:r>
    </w:p>
    <w:p w14:paraId="43B54255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4.</w:t>
      </w:r>
      <w:r>
        <w:rPr>
          <w:rFonts w:hint="eastAsia" w:eastAsia="仿宋_GB2312" w:cs="仿宋_GB2312"/>
          <w:color w:val="000000"/>
          <w:sz w:val="32"/>
          <w:szCs w:val="32"/>
        </w:rPr>
        <w:t>文本逻辑性：占比</w:t>
      </w:r>
      <w:r>
        <w:rPr>
          <w:rFonts w:eastAsia="仿宋_GB2312" w:cs="仿宋_GB2312"/>
          <w:color w:val="000000"/>
          <w:sz w:val="32"/>
          <w:szCs w:val="32"/>
        </w:rPr>
        <w:t>15%</w:t>
      </w:r>
      <w:r>
        <w:rPr>
          <w:rFonts w:hint="eastAsia" w:eastAsia="仿宋_GB2312" w:cs="仿宋_GB2312"/>
          <w:color w:val="000000"/>
          <w:sz w:val="32"/>
          <w:szCs w:val="32"/>
        </w:rPr>
        <w:t>，结构的严谨性，语言的通顺性。</w:t>
      </w:r>
    </w:p>
    <w:p w14:paraId="1BBE7EAA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5.</w:t>
      </w:r>
      <w:r>
        <w:rPr>
          <w:rFonts w:hint="eastAsia" w:eastAsia="仿宋_GB2312" w:cs="仿宋_GB2312"/>
          <w:color w:val="000000"/>
          <w:sz w:val="32"/>
          <w:szCs w:val="32"/>
        </w:rPr>
        <w:t>应用价值：占比</w:t>
      </w:r>
      <w:r>
        <w:rPr>
          <w:rFonts w:eastAsia="仿宋_GB2312" w:cs="仿宋_GB2312"/>
          <w:color w:val="000000"/>
          <w:sz w:val="32"/>
          <w:szCs w:val="32"/>
        </w:rPr>
        <w:t>15%</w:t>
      </w:r>
      <w:r>
        <w:rPr>
          <w:rFonts w:hint="eastAsia" w:eastAsia="仿宋_GB2312" w:cs="仿宋_GB2312"/>
          <w:color w:val="000000"/>
          <w:sz w:val="32"/>
          <w:szCs w:val="32"/>
        </w:rPr>
        <w:t>，参赛作品有实际商业价值或有潜在的商业前景，对促进森林质量提升与固碳增汇具有促进作用，对技术和产品储备等方面的贡献，对企业的实际应用方面的价值，以及经济效益、社会效益。</w:t>
      </w:r>
    </w:p>
    <w:p w14:paraId="760DF3AE">
      <w:pPr>
        <w:keepNext/>
        <w:keepLines/>
        <w:ind w:firstLine="640" w:firstLineChars="200"/>
        <w:jc w:val="both"/>
        <w:outlineLvl w:val="1"/>
        <w:rPr>
          <w:rFonts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</w:pPr>
      <w:bookmarkStart w:id="5" w:name="_Hlk177807040"/>
      <w:bookmarkStart w:id="6" w:name="_Hlk177808268"/>
      <w:r>
        <w:rPr>
          <w:rFonts w:hint="eastAsia"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  <w:t>七、作品提交及评审安排</w:t>
      </w:r>
    </w:p>
    <w:bookmarkEnd w:id="5"/>
    <w:bookmarkEnd w:id="6"/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3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3"/>
          <w:rFonts w:eastAsia="仿宋_GB2312" w:cs="仿宋_GB2312"/>
          <w:sz w:val="32"/>
          <w:szCs w:val="32"/>
          <w:lang w:val="en-US"/>
        </w:rPr>
        <w:fldChar w:fldCharType="end"/>
      </w:r>
    </w:p>
    <w:p w14:paraId="31F000E3">
      <w:pPr>
        <w:spacing w:line="560" w:lineRule="exact"/>
        <w:ind w:firstLine="640" w:firstLineChars="200"/>
        <w:jc w:val="both"/>
        <w:rPr>
          <w:rFonts w:hint="eastAsia"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</w:t>
      </w:r>
      <w:bookmarkStart w:id="7" w:name="_GoBack"/>
      <w:bookmarkEnd w:id="7"/>
      <w:r>
        <w:rPr>
          <w:rFonts w:eastAsia="仿宋_GB2312" w:cs="仿宋_GB2312"/>
          <w:sz w:val="32"/>
          <w:szCs w:val="32"/>
          <w:lang w:val="en-US"/>
        </w:rPr>
        <w:t>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19177">
    <w:pPr>
      <w:pStyle w:val="5"/>
      <w:ind w:firstLine="480"/>
      <w:jc w:val="center"/>
      <w:rPr>
        <w:rFonts w:ascii="Times New Roman" w:hAnsi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3068AE">
                          <w:pPr>
                            <w:pStyle w:val="5"/>
                            <w:rPr>
                              <w:rFonts w:hint="eastAs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3068AE">
                    <w:pPr>
                      <w:pStyle w:val="5"/>
                      <w:rPr>
                        <w:rFonts w:hint="eastAsia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E767ACB">
    <w:pPr>
      <w:pStyle w:val="5"/>
      <w:ind w:firstLine="360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eastAsia="方正仿宋楷体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17E5B"/>
    <w:rsid w:val="00021C1D"/>
    <w:rsid w:val="00057714"/>
    <w:rsid w:val="000626B0"/>
    <w:rsid w:val="00064968"/>
    <w:rsid w:val="00075C5A"/>
    <w:rsid w:val="000A6775"/>
    <w:rsid w:val="000D04B8"/>
    <w:rsid w:val="000D57EF"/>
    <w:rsid w:val="0010211D"/>
    <w:rsid w:val="0011069F"/>
    <w:rsid w:val="00111E5D"/>
    <w:rsid w:val="00120156"/>
    <w:rsid w:val="001367A9"/>
    <w:rsid w:val="00137C89"/>
    <w:rsid w:val="00143054"/>
    <w:rsid w:val="001579F2"/>
    <w:rsid w:val="00164C26"/>
    <w:rsid w:val="0016564C"/>
    <w:rsid w:val="001B0D74"/>
    <w:rsid w:val="001B2C6C"/>
    <w:rsid w:val="001C0DFA"/>
    <w:rsid w:val="001D0729"/>
    <w:rsid w:val="001E760D"/>
    <w:rsid w:val="001E77C2"/>
    <w:rsid w:val="001F6CC8"/>
    <w:rsid w:val="0020086A"/>
    <w:rsid w:val="00205E3B"/>
    <w:rsid w:val="00236E3E"/>
    <w:rsid w:val="002560B0"/>
    <w:rsid w:val="00281AE9"/>
    <w:rsid w:val="00283877"/>
    <w:rsid w:val="002938E3"/>
    <w:rsid w:val="002B0D40"/>
    <w:rsid w:val="002B6DDC"/>
    <w:rsid w:val="002E7BFD"/>
    <w:rsid w:val="002F7D9C"/>
    <w:rsid w:val="00341051"/>
    <w:rsid w:val="00351403"/>
    <w:rsid w:val="00352C92"/>
    <w:rsid w:val="00354FAF"/>
    <w:rsid w:val="00363E2D"/>
    <w:rsid w:val="00371816"/>
    <w:rsid w:val="00392185"/>
    <w:rsid w:val="0039481F"/>
    <w:rsid w:val="003B6C68"/>
    <w:rsid w:val="003B6CCC"/>
    <w:rsid w:val="003B786C"/>
    <w:rsid w:val="003D1D72"/>
    <w:rsid w:val="003E007F"/>
    <w:rsid w:val="003E2852"/>
    <w:rsid w:val="00403615"/>
    <w:rsid w:val="00405B32"/>
    <w:rsid w:val="00407F26"/>
    <w:rsid w:val="0041464C"/>
    <w:rsid w:val="0044592C"/>
    <w:rsid w:val="00463782"/>
    <w:rsid w:val="00471974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D0FC5"/>
    <w:rsid w:val="004E5A83"/>
    <w:rsid w:val="004F30AF"/>
    <w:rsid w:val="004F3DC9"/>
    <w:rsid w:val="00517736"/>
    <w:rsid w:val="00532B4E"/>
    <w:rsid w:val="005333BA"/>
    <w:rsid w:val="00537F15"/>
    <w:rsid w:val="00553DCC"/>
    <w:rsid w:val="00554C5C"/>
    <w:rsid w:val="005753FB"/>
    <w:rsid w:val="00577641"/>
    <w:rsid w:val="00580524"/>
    <w:rsid w:val="00585CAC"/>
    <w:rsid w:val="005944CA"/>
    <w:rsid w:val="005A1799"/>
    <w:rsid w:val="005A5BBF"/>
    <w:rsid w:val="005C1AAC"/>
    <w:rsid w:val="005D33E1"/>
    <w:rsid w:val="005E0F11"/>
    <w:rsid w:val="00603AF5"/>
    <w:rsid w:val="006047E7"/>
    <w:rsid w:val="00606DA8"/>
    <w:rsid w:val="00613673"/>
    <w:rsid w:val="00613AAA"/>
    <w:rsid w:val="006226BA"/>
    <w:rsid w:val="00633F6B"/>
    <w:rsid w:val="00636F96"/>
    <w:rsid w:val="00663468"/>
    <w:rsid w:val="0066573D"/>
    <w:rsid w:val="0068166A"/>
    <w:rsid w:val="006A3A6E"/>
    <w:rsid w:val="006A51DF"/>
    <w:rsid w:val="006C3959"/>
    <w:rsid w:val="006C732F"/>
    <w:rsid w:val="006E6DDA"/>
    <w:rsid w:val="007216F0"/>
    <w:rsid w:val="0073249A"/>
    <w:rsid w:val="00746651"/>
    <w:rsid w:val="00763055"/>
    <w:rsid w:val="00765C33"/>
    <w:rsid w:val="00777C79"/>
    <w:rsid w:val="007879EC"/>
    <w:rsid w:val="007F195A"/>
    <w:rsid w:val="00805D49"/>
    <w:rsid w:val="00816F55"/>
    <w:rsid w:val="00825FD8"/>
    <w:rsid w:val="008313DD"/>
    <w:rsid w:val="008321B0"/>
    <w:rsid w:val="00851D22"/>
    <w:rsid w:val="00860FD3"/>
    <w:rsid w:val="008669B5"/>
    <w:rsid w:val="00867EEA"/>
    <w:rsid w:val="00872C0C"/>
    <w:rsid w:val="008769EE"/>
    <w:rsid w:val="0088143A"/>
    <w:rsid w:val="008836AC"/>
    <w:rsid w:val="008874A4"/>
    <w:rsid w:val="00887D7E"/>
    <w:rsid w:val="0089086B"/>
    <w:rsid w:val="008B43EC"/>
    <w:rsid w:val="008C4B94"/>
    <w:rsid w:val="008E3EE3"/>
    <w:rsid w:val="008F2FB1"/>
    <w:rsid w:val="00912ADC"/>
    <w:rsid w:val="00917F07"/>
    <w:rsid w:val="00923192"/>
    <w:rsid w:val="00931DCA"/>
    <w:rsid w:val="0093518D"/>
    <w:rsid w:val="00937CB6"/>
    <w:rsid w:val="00945A53"/>
    <w:rsid w:val="00953BA4"/>
    <w:rsid w:val="00954857"/>
    <w:rsid w:val="009632E8"/>
    <w:rsid w:val="00966187"/>
    <w:rsid w:val="00987542"/>
    <w:rsid w:val="00995541"/>
    <w:rsid w:val="00996802"/>
    <w:rsid w:val="009A5F81"/>
    <w:rsid w:val="00A0235C"/>
    <w:rsid w:val="00A22759"/>
    <w:rsid w:val="00A30D68"/>
    <w:rsid w:val="00A31A98"/>
    <w:rsid w:val="00A4232F"/>
    <w:rsid w:val="00A43480"/>
    <w:rsid w:val="00A460CE"/>
    <w:rsid w:val="00AA7BD8"/>
    <w:rsid w:val="00AB1BF4"/>
    <w:rsid w:val="00AD025A"/>
    <w:rsid w:val="00AD24CF"/>
    <w:rsid w:val="00AD6CFA"/>
    <w:rsid w:val="00AE66B7"/>
    <w:rsid w:val="00B0258C"/>
    <w:rsid w:val="00B32E7F"/>
    <w:rsid w:val="00B40CAF"/>
    <w:rsid w:val="00B52CCC"/>
    <w:rsid w:val="00B70A95"/>
    <w:rsid w:val="00B80EC7"/>
    <w:rsid w:val="00BA70BA"/>
    <w:rsid w:val="00BC1B59"/>
    <w:rsid w:val="00BE634B"/>
    <w:rsid w:val="00BF4E2D"/>
    <w:rsid w:val="00C217F1"/>
    <w:rsid w:val="00C24C93"/>
    <w:rsid w:val="00C60328"/>
    <w:rsid w:val="00C678B8"/>
    <w:rsid w:val="00C81301"/>
    <w:rsid w:val="00C82B11"/>
    <w:rsid w:val="00C85866"/>
    <w:rsid w:val="00C90F03"/>
    <w:rsid w:val="00C97BA0"/>
    <w:rsid w:val="00CB5140"/>
    <w:rsid w:val="00CB5FAC"/>
    <w:rsid w:val="00D05DE3"/>
    <w:rsid w:val="00D474E2"/>
    <w:rsid w:val="00D531BB"/>
    <w:rsid w:val="00D55D40"/>
    <w:rsid w:val="00D64A7B"/>
    <w:rsid w:val="00D71164"/>
    <w:rsid w:val="00D755E0"/>
    <w:rsid w:val="00D8092B"/>
    <w:rsid w:val="00D826F5"/>
    <w:rsid w:val="00D905C1"/>
    <w:rsid w:val="00DA4A6A"/>
    <w:rsid w:val="00DB02D9"/>
    <w:rsid w:val="00DB59F1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30024"/>
    <w:rsid w:val="00E46C70"/>
    <w:rsid w:val="00E47733"/>
    <w:rsid w:val="00E5011B"/>
    <w:rsid w:val="00E524CD"/>
    <w:rsid w:val="00E65FC6"/>
    <w:rsid w:val="00E72C07"/>
    <w:rsid w:val="00E909FD"/>
    <w:rsid w:val="00EA0B44"/>
    <w:rsid w:val="00EA697C"/>
    <w:rsid w:val="00EB1E9B"/>
    <w:rsid w:val="00EB2BDB"/>
    <w:rsid w:val="00EB4B20"/>
    <w:rsid w:val="00EC6B77"/>
    <w:rsid w:val="00EF3C50"/>
    <w:rsid w:val="00F1317D"/>
    <w:rsid w:val="00F256C4"/>
    <w:rsid w:val="00F26931"/>
    <w:rsid w:val="00F57CAE"/>
    <w:rsid w:val="00F70F5B"/>
    <w:rsid w:val="00F74A1C"/>
    <w:rsid w:val="00F75202"/>
    <w:rsid w:val="00F910DA"/>
    <w:rsid w:val="00FA1D99"/>
    <w:rsid w:val="00FF5C3F"/>
    <w:rsid w:val="011D4668"/>
    <w:rsid w:val="01A331CC"/>
    <w:rsid w:val="01AD4814"/>
    <w:rsid w:val="01D25B00"/>
    <w:rsid w:val="01D51F5B"/>
    <w:rsid w:val="02481270"/>
    <w:rsid w:val="025676AC"/>
    <w:rsid w:val="029E34F5"/>
    <w:rsid w:val="03294FF9"/>
    <w:rsid w:val="03803D68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71705A"/>
    <w:rsid w:val="06732134"/>
    <w:rsid w:val="06F55DEF"/>
    <w:rsid w:val="07463F1D"/>
    <w:rsid w:val="078F2493"/>
    <w:rsid w:val="07901CC5"/>
    <w:rsid w:val="0795514D"/>
    <w:rsid w:val="0840076F"/>
    <w:rsid w:val="08601D96"/>
    <w:rsid w:val="08C25676"/>
    <w:rsid w:val="09644BDE"/>
    <w:rsid w:val="09AA3609"/>
    <w:rsid w:val="0A260073"/>
    <w:rsid w:val="0A8F7AAE"/>
    <w:rsid w:val="0AB22271"/>
    <w:rsid w:val="0AD671E5"/>
    <w:rsid w:val="0B2B6586"/>
    <w:rsid w:val="0B4A5469"/>
    <w:rsid w:val="0B6B3F04"/>
    <w:rsid w:val="0B6F69F0"/>
    <w:rsid w:val="0B8F177D"/>
    <w:rsid w:val="0C645CC6"/>
    <w:rsid w:val="0C955B7E"/>
    <w:rsid w:val="0CAD1E5B"/>
    <w:rsid w:val="0D09135F"/>
    <w:rsid w:val="0D4764C0"/>
    <w:rsid w:val="0D7E4529"/>
    <w:rsid w:val="0DA54A80"/>
    <w:rsid w:val="0DCF4D92"/>
    <w:rsid w:val="0EDC0AFF"/>
    <w:rsid w:val="0EF0331F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5A1BF7"/>
    <w:rsid w:val="14851B79"/>
    <w:rsid w:val="15783F61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9B4472"/>
    <w:rsid w:val="19300544"/>
    <w:rsid w:val="19492385"/>
    <w:rsid w:val="19883A90"/>
    <w:rsid w:val="1A1553DD"/>
    <w:rsid w:val="1A1667EC"/>
    <w:rsid w:val="1AD27C6F"/>
    <w:rsid w:val="1B24668A"/>
    <w:rsid w:val="1BED1E2C"/>
    <w:rsid w:val="1C085109"/>
    <w:rsid w:val="1C612DAD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F066139"/>
    <w:rsid w:val="1F3C04FF"/>
    <w:rsid w:val="1F762BAF"/>
    <w:rsid w:val="20123648"/>
    <w:rsid w:val="21DA0F90"/>
    <w:rsid w:val="21FD6C01"/>
    <w:rsid w:val="22463DDE"/>
    <w:rsid w:val="227E692E"/>
    <w:rsid w:val="22881F58"/>
    <w:rsid w:val="22E55DA3"/>
    <w:rsid w:val="231F12DE"/>
    <w:rsid w:val="23531B69"/>
    <w:rsid w:val="23835AF5"/>
    <w:rsid w:val="23991047"/>
    <w:rsid w:val="239946EE"/>
    <w:rsid w:val="23B107E7"/>
    <w:rsid w:val="23B940CE"/>
    <w:rsid w:val="242F1397"/>
    <w:rsid w:val="25324A72"/>
    <w:rsid w:val="2604714B"/>
    <w:rsid w:val="26680B0E"/>
    <w:rsid w:val="276607BD"/>
    <w:rsid w:val="27707807"/>
    <w:rsid w:val="277E3A4E"/>
    <w:rsid w:val="29095901"/>
    <w:rsid w:val="290F58EC"/>
    <w:rsid w:val="29712213"/>
    <w:rsid w:val="29C73354"/>
    <w:rsid w:val="2A641BAA"/>
    <w:rsid w:val="2A6569B4"/>
    <w:rsid w:val="2A85768A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5F28CA"/>
    <w:rsid w:val="2CD92454"/>
    <w:rsid w:val="2D285E15"/>
    <w:rsid w:val="2D5072C9"/>
    <w:rsid w:val="2D9737AA"/>
    <w:rsid w:val="2E44738D"/>
    <w:rsid w:val="2E483CF0"/>
    <w:rsid w:val="2EAE282B"/>
    <w:rsid w:val="2ED43E1F"/>
    <w:rsid w:val="2EF61F5F"/>
    <w:rsid w:val="2F204D2F"/>
    <w:rsid w:val="2F213D0C"/>
    <w:rsid w:val="2F6B6D60"/>
    <w:rsid w:val="2FCD7BF6"/>
    <w:rsid w:val="30280776"/>
    <w:rsid w:val="30C22FA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7270AC"/>
    <w:rsid w:val="34A400A9"/>
    <w:rsid w:val="350D59DC"/>
    <w:rsid w:val="351116A8"/>
    <w:rsid w:val="359C73A0"/>
    <w:rsid w:val="35F73B2D"/>
    <w:rsid w:val="36160F00"/>
    <w:rsid w:val="36A171E4"/>
    <w:rsid w:val="375B41E8"/>
    <w:rsid w:val="37983B5D"/>
    <w:rsid w:val="37E008B4"/>
    <w:rsid w:val="37E3463B"/>
    <w:rsid w:val="38731E86"/>
    <w:rsid w:val="38A54F26"/>
    <w:rsid w:val="38AB24E9"/>
    <w:rsid w:val="38DD789A"/>
    <w:rsid w:val="393E61F7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185378C"/>
    <w:rsid w:val="431E490D"/>
    <w:rsid w:val="4384772F"/>
    <w:rsid w:val="43850177"/>
    <w:rsid w:val="43865400"/>
    <w:rsid w:val="44362561"/>
    <w:rsid w:val="443B2D53"/>
    <w:rsid w:val="445341F2"/>
    <w:rsid w:val="44834750"/>
    <w:rsid w:val="448A6DD9"/>
    <w:rsid w:val="44DB2ACE"/>
    <w:rsid w:val="44E3579D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89A6F14"/>
    <w:rsid w:val="494B597C"/>
    <w:rsid w:val="498072FA"/>
    <w:rsid w:val="49962324"/>
    <w:rsid w:val="49ED0155"/>
    <w:rsid w:val="4A2C2F32"/>
    <w:rsid w:val="4A5D3697"/>
    <w:rsid w:val="4A7D14CF"/>
    <w:rsid w:val="4AFC6247"/>
    <w:rsid w:val="4B704D15"/>
    <w:rsid w:val="4B8F5D2D"/>
    <w:rsid w:val="4B9A22C6"/>
    <w:rsid w:val="4C0C0983"/>
    <w:rsid w:val="4C2E0DCB"/>
    <w:rsid w:val="4C641BFC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E3E7799"/>
    <w:rsid w:val="4E4F369A"/>
    <w:rsid w:val="4E6A7538"/>
    <w:rsid w:val="4EDA6221"/>
    <w:rsid w:val="4F2E243F"/>
    <w:rsid w:val="4FDF2564"/>
    <w:rsid w:val="501523A2"/>
    <w:rsid w:val="50334005"/>
    <w:rsid w:val="504174FC"/>
    <w:rsid w:val="50571C9F"/>
    <w:rsid w:val="508B5BE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3142CF"/>
    <w:rsid w:val="54BC281B"/>
    <w:rsid w:val="55286E22"/>
    <w:rsid w:val="556E6581"/>
    <w:rsid w:val="5588677D"/>
    <w:rsid w:val="560317C0"/>
    <w:rsid w:val="560E14B9"/>
    <w:rsid w:val="561F720E"/>
    <w:rsid w:val="566F4A58"/>
    <w:rsid w:val="5712150D"/>
    <w:rsid w:val="57A3633F"/>
    <w:rsid w:val="57B27F05"/>
    <w:rsid w:val="57CF58DB"/>
    <w:rsid w:val="57DC33A7"/>
    <w:rsid w:val="58215343"/>
    <w:rsid w:val="584F10D8"/>
    <w:rsid w:val="5854171D"/>
    <w:rsid w:val="587561D1"/>
    <w:rsid w:val="58A25ABF"/>
    <w:rsid w:val="58D01EBB"/>
    <w:rsid w:val="58F61D44"/>
    <w:rsid w:val="596B3D20"/>
    <w:rsid w:val="597D2244"/>
    <w:rsid w:val="59F3439B"/>
    <w:rsid w:val="5A0D30B4"/>
    <w:rsid w:val="5A2A3F59"/>
    <w:rsid w:val="5A483FF8"/>
    <w:rsid w:val="5B0C693A"/>
    <w:rsid w:val="5B1E3B4B"/>
    <w:rsid w:val="5B3429A4"/>
    <w:rsid w:val="5B7928AC"/>
    <w:rsid w:val="5B9C5C45"/>
    <w:rsid w:val="5C0C1983"/>
    <w:rsid w:val="5C146507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D818B2"/>
    <w:rsid w:val="614C422E"/>
    <w:rsid w:val="615A0A76"/>
    <w:rsid w:val="619135C2"/>
    <w:rsid w:val="61D70C94"/>
    <w:rsid w:val="621C7880"/>
    <w:rsid w:val="628A4E55"/>
    <w:rsid w:val="6295412E"/>
    <w:rsid w:val="62D04AAA"/>
    <w:rsid w:val="63381C06"/>
    <w:rsid w:val="64037383"/>
    <w:rsid w:val="64126E1E"/>
    <w:rsid w:val="642E2243"/>
    <w:rsid w:val="6469630A"/>
    <w:rsid w:val="648B4CC0"/>
    <w:rsid w:val="64A2179B"/>
    <w:rsid w:val="654B7F44"/>
    <w:rsid w:val="65F77B57"/>
    <w:rsid w:val="65FF3AA9"/>
    <w:rsid w:val="660031E4"/>
    <w:rsid w:val="660F3D1F"/>
    <w:rsid w:val="66152ACA"/>
    <w:rsid w:val="663250C1"/>
    <w:rsid w:val="66BF5DFC"/>
    <w:rsid w:val="66EF5BAF"/>
    <w:rsid w:val="673239DD"/>
    <w:rsid w:val="675A157F"/>
    <w:rsid w:val="677909F1"/>
    <w:rsid w:val="67F91D07"/>
    <w:rsid w:val="681B5D5C"/>
    <w:rsid w:val="683F44C5"/>
    <w:rsid w:val="68B44D24"/>
    <w:rsid w:val="696D41C4"/>
    <w:rsid w:val="69AB12E7"/>
    <w:rsid w:val="69BF1317"/>
    <w:rsid w:val="69ED05F9"/>
    <w:rsid w:val="6B263ACF"/>
    <w:rsid w:val="6B73602A"/>
    <w:rsid w:val="6B8B6CF1"/>
    <w:rsid w:val="6BDF6CC4"/>
    <w:rsid w:val="6C1660AA"/>
    <w:rsid w:val="6C234574"/>
    <w:rsid w:val="6C4142CA"/>
    <w:rsid w:val="6E231488"/>
    <w:rsid w:val="6E456011"/>
    <w:rsid w:val="6E7E2016"/>
    <w:rsid w:val="6F0452B4"/>
    <w:rsid w:val="6F4C6B46"/>
    <w:rsid w:val="6F78663E"/>
    <w:rsid w:val="70905002"/>
    <w:rsid w:val="70BB7C71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3F57AA9"/>
    <w:rsid w:val="74592D34"/>
    <w:rsid w:val="748443E4"/>
    <w:rsid w:val="74D77289"/>
    <w:rsid w:val="74F952E5"/>
    <w:rsid w:val="753F15A0"/>
    <w:rsid w:val="75483F2B"/>
    <w:rsid w:val="75A628C9"/>
    <w:rsid w:val="75B36462"/>
    <w:rsid w:val="75E61E61"/>
    <w:rsid w:val="76065B98"/>
    <w:rsid w:val="763F7413"/>
    <w:rsid w:val="76861D4C"/>
    <w:rsid w:val="76B27622"/>
    <w:rsid w:val="77740E18"/>
    <w:rsid w:val="780A371A"/>
    <w:rsid w:val="781101C0"/>
    <w:rsid w:val="7824373B"/>
    <w:rsid w:val="7831103D"/>
    <w:rsid w:val="784521A0"/>
    <w:rsid w:val="786755ED"/>
    <w:rsid w:val="788D1579"/>
    <w:rsid w:val="79156F08"/>
    <w:rsid w:val="79220BB1"/>
    <w:rsid w:val="79936676"/>
    <w:rsid w:val="79A52F07"/>
    <w:rsid w:val="79D84D9A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5311B3"/>
    <w:rsid w:val="7CDB7433"/>
    <w:rsid w:val="7D0F22FE"/>
    <w:rsid w:val="7D460711"/>
    <w:rsid w:val="7D717185"/>
    <w:rsid w:val="7D7635FF"/>
    <w:rsid w:val="7D8111E0"/>
    <w:rsid w:val="7DB10E50"/>
    <w:rsid w:val="7E172803"/>
    <w:rsid w:val="7EC13FAE"/>
    <w:rsid w:val="7F152E80"/>
    <w:rsid w:val="7F207CC7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widowControl w:val="0"/>
      <w:spacing w:line="560" w:lineRule="exact"/>
      <w:ind w:left="640"/>
      <w:jc w:val="both"/>
      <w:outlineLvl w:val="1"/>
    </w:pPr>
    <w:rPr>
      <w:rFonts w:ascii="方正黑体简体" w:hAnsi="方正黑体简体" w:eastAsia="方正黑体简体"/>
      <w:sz w:val="32"/>
      <w:szCs w:val="22"/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keepLines/>
      <w:numPr>
        <w:ilvl w:val="0"/>
        <w:numId w:val="1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4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Strong"/>
    <w:autoRedefine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autoRedefine/>
    <w:qFormat/>
    <w:uiPriority w:val="20"/>
    <w:rPr>
      <w:i/>
      <w:iCs/>
    </w:rPr>
  </w:style>
  <w:style w:type="character" w:styleId="13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6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3"/>
    <w:basedOn w:val="9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1681</Words>
  <Characters>1753</Characters>
  <Lines>12</Lines>
  <Paragraphs>3</Paragraphs>
  <TotalTime>0</TotalTime>
  <ScaleCrop>false</ScaleCrop>
  <LinksUpToDate>false</LinksUpToDate>
  <CharactersWithSpaces>1753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2024-09-21T04:33:00Z</dcterms:created>
  <dc:creator>张 斌</dc:creator>
  <cp:lastModifiedBy>金阳</cp:lastModifiedBy>
  <cp:lastPrinted>2023-02-10T11:47:00Z</cp:lastPrinted>
  <dcterms:modified xsi:type="dcterms:W3CDTF">2024-09-25T09:08:07Z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EDA72933CCCA43659233BCFA1C54BA4E_13</vt:lpwstr>
  </property>
</Properties>
</file>