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46665B">
      <w:pPr>
        <w:pStyle w:val="2"/>
        <w:spacing w:beforeAutospacing="0" w:afterAutospacing="0" w:line="560" w:lineRule="exact"/>
        <w:rPr>
          <w:rFonts w:hint="default" w:ascii="Times New Roman" w:hAnsi="Times New Roman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题目</w:t>
      </w:r>
      <w:r>
        <w:rPr>
          <w:rFonts w:ascii="Times New Roman" w:hAnsi="Times New Roman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3：</w:t>
      </w:r>
    </w:p>
    <w:p w14:paraId="43D19BAF">
      <w:pPr>
        <w:pStyle w:val="2"/>
        <w:spacing w:beforeAutospacing="0" w:afterAutospacing="0"/>
        <w:jc w:val="center"/>
        <w:rPr>
          <w:rFonts w:hint="default"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基于时空因果机理的智慧城市模型构建</w:t>
      </w:r>
      <w:r>
        <w:rPr>
          <w:rFonts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”</w:t>
      </w:r>
    </w:p>
    <w:p w14:paraId="5B4E4E42">
      <w:pPr>
        <w:pStyle w:val="2"/>
        <w:spacing w:beforeAutospacing="0" w:afterAutospacing="0"/>
        <w:jc w:val="center"/>
        <w:rPr>
          <w:rFonts w:hint="default"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比赛方案</w:t>
      </w:r>
    </w:p>
    <w:p w14:paraId="661D10F7">
      <w:pPr>
        <w:jc w:val="center"/>
        <w:rPr>
          <w:rFonts w:eastAsia="楷体_GB2312" w:cs="楷体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楷体_GB2312" w:cs="楷体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楷体_GB2312" w:cs="楷体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中国移动通信集团北京有限公司</w:t>
      </w:r>
      <w:r>
        <w:rPr>
          <w:rFonts w:eastAsia="楷体_GB2312" w:cs="楷体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）</w:t>
      </w:r>
    </w:p>
    <w:p w14:paraId="0420CF84">
      <w:pPr>
        <w:snapToGrid w:val="0"/>
        <w:spacing w:line="560" w:lineRule="exact"/>
        <w:jc w:val="both"/>
        <w:outlineLvl w:val="0"/>
        <w:rPr>
          <w:rFonts w:eastAsia="方正仿宋_GBK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</w:p>
    <w:p w14:paraId="45DC7838">
      <w:pPr>
        <w:keepNext/>
        <w:keepLines/>
        <w:ind w:firstLine="640" w:firstLineChars="200"/>
        <w:jc w:val="both"/>
        <w:outlineLvl w:val="1"/>
        <w:rPr>
          <w:rFonts w:eastAsia="黑体" w:cs="黑体"/>
          <w:color w:val="000000" w:themeColor="text1"/>
          <w:sz w:val="32"/>
          <w:szCs w:val="2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黑体" w:cs="黑体"/>
          <w:color w:val="000000" w:themeColor="text1"/>
          <w:sz w:val="32"/>
          <w:szCs w:val="22"/>
          <w:lang w:val="en-US"/>
          <w14:textFill>
            <w14:solidFill>
              <w14:schemeClr w14:val="tx1"/>
            </w14:solidFill>
          </w14:textFill>
        </w:rPr>
        <w:t>一、出题单位</w:t>
      </w:r>
    </w:p>
    <w:p w14:paraId="3028FEFA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中国移动通信集团北京有限公司</w:t>
      </w:r>
    </w:p>
    <w:p w14:paraId="2FCA9B75">
      <w:pPr>
        <w:pStyle w:val="3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二、题目名称</w:t>
      </w:r>
    </w:p>
    <w:p w14:paraId="0ABA9ACB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基于时空因果机理的智慧城市模型构建</w:t>
      </w:r>
    </w:p>
    <w:p w14:paraId="33D11592">
      <w:pPr>
        <w:pStyle w:val="3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三、题目介绍</w:t>
      </w:r>
    </w:p>
    <w:p w14:paraId="0F0A9B09">
      <w:pPr>
        <w:widowControl w:val="0"/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1.2024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年，我国智慧城市建设的投资持续增加，技术不断革新，已成为今后城市规划的新方向。当前，北京正在建设全球标杆的新型智慧城市。智慧旅游和智慧交通是新型城市治理体系的关键，而城市病治理则是智慧交通的核心痛点之一。请从智慧旅游和基于交通的城市病治理中选择一个主题，通过挖掘城市内在演化机理，在复杂环境中基于城市的历史时空数据构建动态因果模型。</w:t>
      </w:r>
    </w:p>
    <w:p w14:paraId="24EA5DB2">
      <w:pPr>
        <w:widowControl w:val="0"/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2.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在智慧旅游方面，请结合具体的文旅资源，依托大数据分析文旅产业内在机理，在机理分析的基础上，给出文旅数字经济产业转型发展、打造全球新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IP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的智慧旅游解决方案。</w:t>
      </w:r>
    </w:p>
    <w:p w14:paraId="60423C54">
      <w:pPr>
        <w:widowControl w:val="0"/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3.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在城市病治理方面，请结合城市病在交通方面的表现，构建具有监测诊断、溯因追源、辅助决策功能的城市模型。模型应当实现对城市病的预测预防，并为政策制定提供多维度的仿真模拟和评估。</w:t>
      </w:r>
    </w:p>
    <w:p w14:paraId="2804F882">
      <w:pPr>
        <w:pStyle w:val="3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四、参赛对象</w:t>
      </w:r>
    </w:p>
    <w:p w14:paraId="4DB1FF85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eastAsia="仿宋_GB2312" w:cs="仿宋_GB2312"/>
          <w:sz w:val="32"/>
          <w:szCs w:val="32"/>
          <w:lang w:val="en-US"/>
        </w:rPr>
        <w:t>2024</w:t>
      </w:r>
      <w:r>
        <w:rPr>
          <w:rFonts w:hint="eastAsia" w:eastAsia="仿宋_GB2312" w:cs="仿宋_GB2312"/>
          <w:sz w:val="32"/>
          <w:szCs w:val="32"/>
          <w:lang w:val="en-US"/>
        </w:rPr>
        <w:t>年</w:t>
      </w:r>
      <w:r>
        <w:rPr>
          <w:rFonts w:eastAsia="仿宋_GB2312" w:cs="仿宋_GB2312"/>
          <w:sz w:val="32"/>
          <w:szCs w:val="32"/>
          <w:lang w:val="en-US"/>
        </w:rPr>
        <w:t>6</w:t>
      </w:r>
      <w:r>
        <w:rPr>
          <w:rFonts w:hint="eastAsia" w:eastAsia="仿宋_GB2312" w:cs="仿宋_GB2312"/>
          <w:sz w:val="32"/>
          <w:szCs w:val="32"/>
          <w:lang w:val="en-US"/>
        </w:rPr>
        <w:t>月</w:t>
      </w:r>
      <w:r>
        <w:rPr>
          <w:rFonts w:eastAsia="仿宋_GB2312" w:cs="仿宋_GB2312"/>
          <w:sz w:val="32"/>
          <w:szCs w:val="32"/>
          <w:lang w:val="en-US"/>
        </w:rPr>
        <w:t>1</w:t>
      </w:r>
      <w:r>
        <w:rPr>
          <w:rFonts w:hint="eastAsia" w:eastAsia="仿宋_GB2312" w:cs="仿宋_GB2312"/>
          <w:sz w:val="32"/>
          <w:szCs w:val="32"/>
          <w:lang w:val="en-US"/>
        </w:rPr>
        <w:t>日以前正式注册的全日制非成人教育的在校本科生、硕士研究生（不含在职研究生）均可申报作品参赛，以个人或团队形式参赛均可，每个团队不超过</w:t>
      </w:r>
      <w:r>
        <w:rPr>
          <w:rFonts w:eastAsia="仿宋_GB2312" w:cs="仿宋_GB2312"/>
          <w:sz w:val="32"/>
          <w:szCs w:val="32"/>
          <w:lang w:val="en-US"/>
        </w:rPr>
        <w:t>10</w:t>
      </w:r>
      <w:r>
        <w:rPr>
          <w:rFonts w:hint="eastAsia" w:eastAsia="仿宋_GB2312" w:cs="仿宋_GB2312"/>
          <w:sz w:val="32"/>
          <w:szCs w:val="32"/>
          <w:lang w:val="en-US"/>
        </w:rPr>
        <w:t>人（含作品申报者），每件作品可由不超过</w:t>
      </w:r>
      <w:r>
        <w:rPr>
          <w:rFonts w:eastAsia="仿宋_GB2312" w:cs="仿宋_GB2312"/>
          <w:sz w:val="32"/>
          <w:szCs w:val="32"/>
          <w:lang w:val="en-US"/>
        </w:rPr>
        <w:t>3</w:t>
      </w:r>
      <w:r>
        <w:rPr>
          <w:rFonts w:hint="eastAsia" w:eastAsia="仿宋_GB2312" w:cs="仿宋_GB2312"/>
          <w:sz w:val="32"/>
          <w:szCs w:val="32"/>
          <w:lang w:val="en-US"/>
        </w:rPr>
        <w:t>名教师指导完成。可以跨专业、跨学院组队，所属单位以学生负责人所在院系认定。</w:t>
      </w:r>
    </w:p>
    <w:p w14:paraId="40A476C5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本校硕博连读生（直博生）若在</w:t>
      </w:r>
      <w:r>
        <w:rPr>
          <w:rFonts w:eastAsia="仿宋_GB2312" w:cs="仿宋_GB2312"/>
          <w:sz w:val="32"/>
          <w:szCs w:val="32"/>
          <w:lang w:val="en-US"/>
        </w:rPr>
        <w:t>2024</w:t>
      </w:r>
      <w:r>
        <w:rPr>
          <w:rFonts w:hint="eastAsia" w:eastAsia="仿宋_GB2312" w:cs="仿宋_GB2312"/>
          <w:sz w:val="32"/>
          <w:szCs w:val="32"/>
          <w:lang w:val="en-US"/>
        </w:rPr>
        <w:t>年</w:t>
      </w:r>
      <w:r>
        <w:rPr>
          <w:rFonts w:eastAsia="仿宋_GB2312" w:cs="仿宋_GB2312"/>
          <w:sz w:val="32"/>
          <w:szCs w:val="32"/>
          <w:lang w:val="en-US"/>
        </w:rPr>
        <w:t>6</w:t>
      </w:r>
      <w:r>
        <w:rPr>
          <w:rFonts w:hint="eastAsia" w:eastAsia="仿宋_GB2312" w:cs="仿宋_GB2312"/>
          <w:sz w:val="32"/>
          <w:szCs w:val="32"/>
          <w:lang w:val="en-US"/>
        </w:rPr>
        <w:t>月</w:t>
      </w:r>
      <w:r>
        <w:rPr>
          <w:rFonts w:eastAsia="仿宋_GB2312" w:cs="仿宋_GB2312"/>
          <w:sz w:val="32"/>
          <w:szCs w:val="32"/>
          <w:lang w:val="en-US"/>
        </w:rPr>
        <w:t>1</w:t>
      </w:r>
      <w:r>
        <w:rPr>
          <w:rFonts w:hint="eastAsia" w:eastAsia="仿宋_GB2312" w:cs="仿宋_GB2312"/>
          <w:sz w:val="32"/>
          <w:szCs w:val="32"/>
          <w:lang w:val="en-US"/>
        </w:rPr>
        <w:t>日以前未通过博士资格考试的，可以按研究生学历申报作品。没有实行资格考试制度的学校，前两年可以按硕士学历申报作品。本硕博连读生，按照四年、两年分别对应本、硕申报，后续则不可申报。</w:t>
      </w:r>
    </w:p>
    <w:p w14:paraId="006D3B29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毕业设计和课程设计（论文）、学年论文和学位论文、国际竞赛中获奖的作品、获国家级奖励成果（含本竞赛主办单位参与举办的其他全国性竞赛的获奖作品）等均不在申报范围之列。</w:t>
      </w:r>
    </w:p>
    <w:p w14:paraId="79835454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每件作品仅可由</w:t>
      </w:r>
      <w:r>
        <w:rPr>
          <w:rFonts w:eastAsia="仿宋_GB2312" w:cs="仿宋_GB2312"/>
          <w:sz w:val="32"/>
          <w:szCs w:val="32"/>
          <w:lang w:val="en-US"/>
        </w:rPr>
        <w:t>1</w:t>
      </w:r>
      <w:r>
        <w:rPr>
          <w:rFonts w:hint="eastAsia" w:eastAsia="仿宋_GB2312" w:cs="仿宋_GB2312"/>
          <w:sz w:val="32"/>
          <w:szCs w:val="32"/>
          <w:lang w:val="en-US"/>
        </w:rPr>
        <w:t>个学院推报，学院在推报前要对参赛团队成员及作品进行相关资格审查。</w:t>
      </w:r>
    </w:p>
    <w:p w14:paraId="21049F53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每个学院选送参加专项赛的作品数量不设限制，同一作品不得同时参加第二十四届“创新杯”大学生课外学术科技作品竞赛和第二十四届“创新杯”大学生创业计划竞赛。已参加第十九届“挑战杯”全国大学生课外学术科技作品竞赛</w:t>
      </w:r>
      <w:r>
        <w:rPr>
          <w:rFonts w:eastAsia="仿宋_GB2312" w:cs="仿宋_GB2312"/>
          <w:sz w:val="32"/>
          <w:szCs w:val="32"/>
          <w:lang w:val="en-US"/>
        </w:rPr>
        <w:t>2024</w:t>
      </w:r>
      <w:r>
        <w:rPr>
          <w:rFonts w:hint="eastAsia" w:eastAsia="仿宋_GB2312" w:cs="仿宋_GB2312"/>
          <w:sz w:val="32"/>
          <w:szCs w:val="32"/>
          <w:lang w:val="en-US"/>
        </w:rPr>
        <w:t>年度“揭榜挂帅”专项赛的作品可以继续参加第二十四届“创新杯”揭榜挂帅专项赛。</w:t>
      </w:r>
    </w:p>
    <w:p w14:paraId="36464D7F">
      <w:pPr>
        <w:pStyle w:val="3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五、答题要求</w:t>
      </w:r>
    </w:p>
    <w:p w14:paraId="4217CDCA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1.作品要求使用正版软件完成，开发语言、环境不限。</w:t>
      </w:r>
    </w:p>
    <w:p w14:paraId="263E9141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2.参赛者需提供具体的功能设计和算法描述，需自行对功能设计进行合理性评估，包括但不限于作品设计报告、使用说明等文档，以及作品源代码等。</w:t>
      </w:r>
    </w:p>
    <w:p w14:paraId="49574068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3.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参赛者必须保证作品的原创性，杜绝一切抄袭或剽窃他人成果的作品参赛，参赛者应严格遵守国家有关知识产权保护的规定，不得侵犯任何第三方的知识产权或其他权力，如引发知识产权纠纷，责任由参赛者自负。</w:t>
      </w:r>
    </w:p>
    <w:p w14:paraId="334EAECC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4.参赛作品提交的材料原则上不予退还，请参赛者自行保存底稿。作品已获得国际竞赛、国家级奖励和其他全国性竞赛获奖作品的，不在申报作品范围之列。</w:t>
      </w:r>
    </w:p>
    <w:p w14:paraId="6C9499DB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5.根据大赛整体时间安排并结合科研攻关的科学规律，8月1日前，各参赛团队提交作品。</w:t>
      </w:r>
    </w:p>
    <w:p w14:paraId="1BDF46EB">
      <w:pPr>
        <w:pStyle w:val="3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六、作品评选</w:t>
      </w:r>
      <w:r>
        <w:rPr>
          <w:rFonts w:hint="eastAsia" w:ascii="Times New Roman" w:hAnsi="Times New Roman" w:eastAsia="黑体" w:cs="黑体"/>
          <w:color w:val="000000" w:themeColor="text1"/>
          <w:spacing w:val="0"/>
          <w:lang w:val="en-US" w:eastAsia="zh-CN"/>
          <w14:textFill>
            <w14:solidFill>
              <w14:schemeClr w14:val="tx1"/>
            </w14:solidFill>
          </w14:textFill>
        </w:rPr>
        <w:t>参考</w:t>
      </w:r>
      <w:r>
        <w:rPr>
          <w:rFonts w:hint="eastAsia" w:ascii="Times New Roman" w:hAnsi="Times New Roman"/>
        </w:rPr>
        <w:t>标准</w:t>
      </w:r>
    </w:p>
    <w:p w14:paraId="7F75E362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1.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基本要求</w:t>
      </w:r>
    </w:p>
    <w:p w14:paraId="68A12FB8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）研究思路合理，研究方案可行；</w:t>
      </w:r>
    </w:p>
    <w:p w14:paraId="0AB08F45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）作品具有完整性，作品内容与研究课题一致；</w:t>
      </w:r>
    </w:p>
    <w:p w14:paraId="32751359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）展示材料内容齐全、页面整洁。</w:t>
      </w:r>
    </w:p>
    <w:p w14:paraId="50740989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2.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优选要求</w:t>
      </w:r>
    </w:p>
    <w:p w14:paraId="0E9E9C32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）作品完整性。参赛作品的模式完整、场景清晰，能够充分发挥数据价值，助力智慧城市的建设。在城市病治理方面，要求实现对城市病的因果表征学习、因果结构机理学习、根源回溯、决策仿真。在智慧旅游方面，要求分析文旅产业内在运行机理，结合模型给出解决方案。</w:t>
      </w:r>
    </w:p>
    <w:p w14:paraId="75DAF251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）模式与算法创新性。参赛作品创新性突出，与行业成熟方案相比较有差异化。</w:t>
      </w:r>
    </w:p>
    <w:p w14:paraId="6AD70D16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）作品可行性。在现有市场条件和技术范畴内，作品具有较强的可行性，无明显的技术瓶颈，实现成本可控。</w:t>
      </w:r>
    </w:p>
    <w:p w14:paraId="5C3B5316">
      <w:pPr>
        <w:pStyle w:val="3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七、作品提交及评审安排</w:t>
      </w:r>
    </w:p>
    <w:p w14:paraId="41AD9B9F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eastAsia="仿宋_GB2312" w:cs="仿宋_GB2312"/>
          <w:sz w:val="32"/>
          <w:szCs w:val="32"/>
          <w:lang w:val="en-US"/>
        </w:rPr>
        <w:t>各学院于2024年10月前进行作品申报及其作者的资格及形式审查，并组成本学院评审委员会</w:t>
      </w:r>
      <w:r>
        <w:rPr>
          <w:rFonts w:hint="eastAsia" w:eastAsia="仿宋_GB2312" w:cs="仿宋_GB2312"/>
          <w:sz w:val="32"/>
          <w:szCs w:val="32"/>
          <w:lang w:val="en-US"/>
        </w:rPr>
        <w:t>。</w:t>
      </w:r>
    </w:p>
    <w:p w14:paraId="484845D7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eastAsia="仿宋_GB2312" w:cs="仿宋_GB2312"/>
          <w:sz w:val="32"/>
          <w:szCs w:val="32"/>
          <w:lang w:val="en-US"/>
        </w:rPr>
        <w:t>各学院评审委员会于2024年1</w:t>
      </w:r>
      <w:r>
        <w:rPr>
          <w:rFonts w:hint="eastAsia" w:eastAsia="仿宋_GB2312" w:cs="仿宋_GB2312"/>
          <w:sz w:val="32"/>
          <w:szCs w:val="32"/>
          <w:lang w:val="en-US"/>
        </w:rPr>
        <w:t>0</w:t>
      </w:r>
      <w:r>
        <w:rPr>
          <w:rFonts w:eastAsia="仿宋_GB2312" w:cs="仿宋_GB2312"/>
          <w:sz w:val="32"/>
          <w:szCs w:val="32"/>
          <w:lang w:val="en-US"/>
        </w:rPr>
        <w:t>月底前完成对本学院申报作品的院级选拔赛，择优挑选作品，于2024年1</w:t>
      </w:r>
      <w:r>
        <w:rPr>
          <w:rFonts w:hint="eastAsia" w:eastAsia="仿宋_GB2312" w:cs="仿宋_GB2312"/>
          <w:sz w:val="32"/>
          <w:szCs w:val="32"/>
          <w:lang w:val="en-US"/>
        </w:rPr>
        <w:t>1</w:t>
      </w:r>
      <w:r>
        <w:rPr>
          <w:rFonts w:eastAsia="仿宋_GB2312" w:cs="仿宋_GB2312"/>
          <w:sz w:val="32"/>
          <w:szCs w:val="32"/>
          <w:lang w:val="en-US"/>
        </w:rPr>
        <w:t>月</w:t>
      </w:r>
      <w:r>
        <w:rPr>
          <w:rFonts w:hint="eastAsia" w:eastAsia="仿宋_GB2312" w:cs="仿宋_GB2312"/>
          <w:sz w:val="32"/>
          <w:szCs w:val="32"/>
          <w:lang w:val="en-US"/>
        </w:rPr>
        <w:t>8日前</w:t>
      </w:r>
      <w:r>
        <w:rPr>
          <w:rFonts w:eastAsia="仿宋_GB2312" w:cs="仿宋_GB2312"/>
          <w:sz w:val="32"/>
          <w:szCs w:val="32"/>
          <w:lang w:val="en-US"/>
        </w:rPr>
        <w:t>，向校组委会办公室（办公地点设在南湖校区立德楼团委403室）交送书面的作品申报书（附件</w:t>
      </w:r>
      <w:r>
        <w:rPr>
          <w:rFonts w:hint="eastAsia" w:eastAsia="仿宋_GB2312" w:cs="仿宋_GB2312"/>
          <w:sz w:val="32"/>
          <w:szCs w:val="32"/>
          <w:lang w:val="en-US" w:eastAsia="zh-CN"/>
        </w:rPr>
        <w:t>11</w:t>
      </w:r>
      <w:r>
        <w:rPr>
          <w:rFonts w:eastAsia="仿宋_GB2312" w:cs="仿宋_GB2312"/>
          <w:sz w:val="32"/>
          <w:szCs w:val="32"/>
          <w:lang w:val="en-US"/>
        </w:rPr>
        <w:t>）及作品汇总登记表（附件1</w:t>
      </w:r>
      <w:r>
        <w:rPr>
          <w:rFonts w:hint="eastAsia" w:eastAsia="仿宋_GB2312" w:cs="仿宋_GB2312"/>
          <w:sz w:val="32"/>
          <w:szCs w:val="32"/>
          <w:lang w:val="en-US" w:eastAsia="zh-CN"/>
        </w:rPr>
        <w:t>2</w:t>
      </w:r>
      <w:r>
        <w:rPr>
          <w:rFonts w:eastAsia="仿宋_GB2312" w:cs="仿宋_GB2312"/>
          <w:sz w:val="32"/>
          <w:szCs w:val="32"/>
          <w:lang w:val="en-US"/>
        </w:rPr>
        <w:t>），电子版发送至校科协邮箱</w:t>
      </w:r>
      <w:r>
        <w:fldChar w:fldCharType="begin"/>
      </w:r>
      <w:r>
        <w:instrText xml:space="preserve"> HYPERLINK "mailto:wutxskx@163.com。" </w:instrText>
      </w:r>
      <w:r>
        <w:fldChar w:fldCharType="separate"/>
      </w:r>
      <w:r>
        <w:rPr>
          <w:rStyle w:val="13"/>
          <w:rFonts w:eastAsia="仿宋_GB2312" w:cs="仿宋_GB2312"/>
          <w:sz w:val="32"/>
          <w:szCs w:val="32"/>
          <w:lang w:val="en-US"/>
        </w:rPr>
        <w:t>wutxskx@163.com。</w:t>
      </w:r>
      <w:r>
        <w:rPr>
          <w:rStyle w:val="13"/>
          <w:rFonts w:eastAsia="仿宋_GB2312" w:cs="仿宋_GB2312"/>
          <w:sz w:val="32"/>
          <w:szCs w:val="32"/>
          <w:lang w:val="en-US"/>
        </w:rPr>
        <w:fldChar w:fldCharType="end"/>
      </w:r>
    </w:p>
    <w:p w14:paraId="51410537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eastAsia="仿宋_GB2312" w:cs="仿宋_GB2312"/>
          <w:sz w:val="32"/>
          <w:szCs w:val="32"/>
          <w:lang w:val="en-US"/>
        </w:rPr>
        <w:t>2024年11月</w:t>
      </w:r>
      <w:r>
        <w:rPr>
          <w:rFonts w:hint="eastAsia" w:eastAsia="仿宋_GB2312" w:cs="仿宋_GB2312"/>
          <w:sz w:val="32"/>
          <w:szCs w:val="32"/>
          <w:lang w:val="en-US"/>
        </w:rPr>
        <w:t>中旬</w:t>
      </w:r>
      <w:r>
        <w:rPr>
          <w:rFonts w:eastAsia="仿宋_GB2312" w:cs="仿宋_GB2312"/>
          <w:sz w:val="32"/>
          <w:szCs w:val="32"/>
          <w:lang w:val="en-US"/>
        </w:rPr>
        <w:t>至2024年12月</w:t>
      </w:r>
      <w:r>
        <w:rPr>
          <w:rFonts w:hint="eastAsia" w:eastAsia="仿宋_GB2312" w:cs="仿宋_GB2312"/>
          <w:sz w:val="32"/>
          <w:szCs w:val="32"/>
          <w:lang w:val="en-US"/>
        </w:rPr>
        <w:t>中旬，校评审委员会对作品进行书面评审</w:t>
      </w:r>
      <w:r>
        <w:rPr>
          <w:rFonts w:eastAsia="仿宋_GB2312" w:cs="仿宋_GB2312"/>
          <w:sz w:val="32"/>
          <w:szCs w:val="32"/>
          <w:lang w:val="en-US"/>
        </w:rPr>
        <w:t>、对入围终审决赛项目进行公开答辩</w:t>
      </w:r>
      <w:r>
        <w:rPr>
          <w:rFonts w:hint="eastAsia" w:eastAsia="仿宋_GB2312" w:cs="仿宋_GB2312"/>
          <w:sz w:val="32"/>
          <w:szCs w:val="32"/>
          <w:lang w:val="en-US"/>
        </w:rPr>
        <w:t>。</w:t>
      </w:r>
      <w:bookmarkStart w:id="0" w:name="_GoBack"/>
      <w:bookmarkEnd w:id="0"/>
    </w:p>
    <w:sectPr>
      <w:footerReference r:id="rId3" w:type="default"/>
      <w:pgSz w:w="11906" w:h="16838"/>
      <w:pgMar w:top="1984" w:right="1587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楷体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简体">
    <w:altName w:val="微软雅黑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8800C3">
    <w:pPr>
      <w:pStyle w:val="5"/>
      <w:jc w:val="center"/>
      <w:rPr>
        <w:rFonts w:ascii="Times New Roman" w:hAnsi="Times New Roman" w:cs="Times New Roman"/>
        <w:sz w:val="24"/>
        <w:szCs w:val="24"/>
      </w:rPr>
    </w:pPr>
  </w:p>
  <w:p w14:paraId="5292209D">
    <w:pPr>
      <w:pStyle w:val="5"/>
      <w:rPr>
        <w:rFonts w:hint="eastAsia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994999"/>
    <w:multiLevelType w:val="singleLevel"/>
    <w:tmpl w:val="52994999"/>
    <w:lvl w:ilvl="0" w:tentative="0">
      <w:start w:val="1"/>
      <w:numFmt w:val="decimal"/>
      <w:pStyle w:val="4"/>
      <w:suff w:val="space"/>
      <w:lvlText w:val="%1."/>
      <w:lvlJc w:val="left"/>
      <w:pPr>
        <w:ind w:left="454" w:hanging="454"/>
      </w:pPr>
      <w:rPr>
        <w:rFonts w:hint="default" w:ascii="Times New Roman" w:hAnsi="Times New Roman" w:eastAsia="方正仿宋楷体" w:cs="Times New Roman"/>
        <w:sz w:val="32"/>
        <w:szCs w:val="3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Y2OGM1NTVhMWZkYzAxODEwYjA0ZDliMzMwYzM3NTAifQ=="/>
  </w:docVars>
  <w:rsids>
    <w:rsidRoot w:val="008769EE"/>
    <w:rsid w:val="00000791"/>
    <w:rsid w:val="000024AF"/>
    <w:rsid w:val="00005D1C"/>
    <w:rsid w:val="00017E5B"/>
    <w:rsid w:val="00021C1D"/>
    <w:rsid w:val="00057714"/>
    <w:rsid w:val="000626B0"/>
    <w:rsid w:val="00064968"/>
    <w:rsid w:val="00075C5A"/>
    <w:rsid w:val="000A4B89"/>
    <w:rsid w:val="000A6775"/>
    <w:rsid w:val="000D57EF"/>
    <w:rsid w:val="0010211D"/>
    <w:rsid w:val="0011069F"/>
    <w:rsid w:val="00111E5D"/>
    <w:rsid w:val="00120156"/>
    <w:rsid w:val="001367A9"/>
    <w:rsid w:val="00143054"/>
    <w:rsid w:val="001579F2"/>
    <w:rsid w:val="00164C26"/>
    <w:rsid w:val="0016564C"/>
    <w:rsid w:val="001B0D74"/>
    <w:rsid w:val="001B2C6C"/>
    <w:rsid w:val="001C0DFA"/>
    <w:rsid w:val="001D0729"/>
    <w:rsid w:val="001E760D"/>
    <w:rsid w:val="001E77C2"/>
    <w:rsid w:val="001F6CC8"/>
    <w:rsid w:val="0020086A"/>
    <w:rsid w:val="00205E3B"/>
    <w:rsid w:val="00236E3E"/>
    <w:rsid w:val="002468FE"/>
    <w:rsid w:val="002560B0"/>
    <w:rsid w:val="00281AE9"/>
    <w:rsid w:val="00283877"/>
    <w:rsid w:val="002938E3"/>
    <w:rsid w:val="002B0D40"/>
    <w:rsid w:val="002B6DDC"/>
    <w:rsid w:val="002E7BFD"/>
    <w:rsid w:val="002F7D9C"/>
    <w:rsid w:val="00307DA5"/>
    <w:rsid w:val="00341051"/>
    <w:rsid w:val="00351403"/>
    <w:rsid w:val="00354FAF"/>
    <w:rsid w:val="00363E2D"/>
    <w:rsid w:val="00371816"/>
    <w:rsid w:val="00380E50"/>
    <w:rsid w:val="00392185"/>
    <w:rsid w:val="0039481F"/>
    <w:rsid w:val="003B6C68"/>
    <w:rsid w:val="003B6CCC"/>
    <w:rsid w:val="003B786C"/>
    <w:rsid w:val="003E007F"/>
    <w:rsid w:val="003E2852"/>
    <w:rsid w:val="003F7FF7"/>
    <w:rsid w:val="00403615"/>
    <w:rsid w:val="00405B32"/>
    <w:rsid w:val="00407F26"/>
    <w:rsid w:val="0041464C"/>
    <w:rsid w:val="0044592C"/>
    <w:rsid w:val="00463782"/>
    <w:rsid w:val="00471974"/>
    <w:rsid w:val="00476A7D"/>
    <w:rsid w:val="00483410"/>
    <w:rsid w:val="004876C3"/>
    <w:rsid w:val="00494F44"/>
    <w:rsid w:val="00496D3E"/>
    <w:rsid w:val="004A0A91"/>
    <w:rsid w:val="004B00B4"/>
    <w:rsid w:val="004B01E5"/>
    <w:rsid w:val="004B6FF1"/>
    <w:rsid w:val="004D0FC5"/>
    <w:rsid w:val="004D591F"/>
    <w:rsid w:val="004F30AF"/>
    <w:rsid w:val="004F3DC9"/>
    <w:rsid w:val="00517736"/>
    <w:rsid w:val="00532B4E"/>
    <w:rsid w:val="005333BA"/>
    <w:rsid w:val="00537F15"/>
    <w:rsid w:val="00553DCC"/>
    <w:rsid w:val="00554C5C"/>
    <w:rsid w:val="005753FB"/>
    <w:rsid w:val="00577641"/>
    <w:rsid w:val="00580524"/>
    <w:rsid w:val="00585CAC"/>
    <w:rsid w:val="005944CA"/>
    <w:rsid w:val="005A1799"/>
    <w:rsid w:val="005A5BBF"/>
    <w:rsid w:val="005B57CA"/>
    <w:rsid w:val="005C1AAC"/>
    <w:rsid w:val="005D33E1"/>
    <w:rsid w:val="005E0F11"/>
    <w:rsid w:val="00603AF5"/>
    <w:rsid w:val="006047E7"/>
    <w:rsid w:val="00606DA8"/>
    <w:rsid w:val="00613673"/>
    <w:rsid w:val="00613AAA"/>
    <w:rsid w:val="006226BA"/>
    <w:rsid w:val="00633F6B"/>
    <w:rsid w:val="00636F96"/>
    <w:rsid w:val="00660C19"/>
    <w:rsid w:val="00663468"/>
    <w:rsid w:val="0066573D"/>
    <w:rsid w:val="0068166A"/>
    <w:rsid w:val="006A3A6E"/>
    <w:rsid w:val="006A51DF"/>
    <w:rsid w:val="006C3959"/>
    <w:rsid w:val="006C732F"/>
    <w:rsid w:val="006E6DDA"/>
    <w:rsid w:val="007216F0"/>
    <w:rsid w:val="0073249A"/>
    <w:rsid w:val="00746651"/>
    <w:rsid w:val="00765C33"/>
    <w:rsid w:val="00777C79"/>
    <w:rsid w:val="007879EC"/>
    <w:rsid w:val="007A2874"/>
    <w:rsid w:val="007F195A"/>
    <w:rsid w:val="00805D49"/>
    <w:rsid w:val="00816F55"/>
    <w:rsid w:val="00825FD8"/>
    <w:rsid w:val="008313DD"/>
    <w:rsid w:val="008321B0"/>
    <w:rsid w:val="00851D22"/>
    <w:rsid w:val="00860FD3"/>
    <w:rsid w:val="008669B5"/>
    <w:rsid w:val="00867EEA"/>
    <w:rsid w:val="00872C0C"/>
    <w:rsid w:val="008769EE"/>
    <w:rsid w:val="0088143A"/>
    <w:rsid w:val="008836AC"/>
    <w:rsid w:val="00887D7E"/>
    <w:rsid w:val="0089086B"/>
    <w:rsid w:val="008B0827"/>
    <w:rsid w:val="008B43EC"/>
    <w:rsid w:val="008C4B94"/>
    <w:rsid w:val="008E144C"/>
    <w:rsid w:val="008E3EE3"/>
    <w:rsid w:val="008F2FB1"/>
    <w:rsid w:val="00912ADC"/>
    <w:rsid w:val="00917F07"/>
    <w:rsid w:val="00923192"/>
    <w:rsid w:val="00931DCA"/>
    <w:rsid w:val="0093518D"/>
    <w:rsid w:val="00937CB6"/>
    <w:rsid w:val="00953BA4"/>
    <w:rsid w:val="00954857"/>
    <w:rsid w:val="009632E8"/>
    <w:rsid w:val="00965AA7"/>
    <w:rsid w:val="00966187"/>
    <w:rsid w:val="00971902"/>
    <w:rsid w:val="00987542"/>
    <w:rsid w:val="00995541"/>
    <w:rsid w:val="00996802"/>
    <w:rsid w:val="009A5F81"/>
    <w:rsid w:val="00A0235C"/>
    <w:rsid w:val="00A22759"/>
    <w:rsid w:val="00A30D68"/>
    <w:rsid w:val="00A31A98"/>
    <w:rsid w:val="00A4232F"/>
    <w:rsid w:val="00A43480"/>
    <w:rsid w:val="00A460CE"/>
    <w:rsid w:val="00A542EC"/>
    <w:rsid w:val="00A81EF8"/>
    <w:rsid w:val="00AA7BD8"/>
    <w:rsid w:val="00AB1BF4"/>
    <w:rsid w:val="00AC167E"/>
    <w:rsid w:val="00AD025A"/>
    <w:rsid w:val="00AD24CF"/>
    <w:rsid w:val="00AD6CFA"/>
    <w:rsid w:val="00AE66B7"/>
    <w:rsid w:val="00B0258C"/>
    <w:rsid w:val="00B32E7F"/>
    <w:rsid w:val="00B40CAF"/>
    <w:rsid w:val="00B52CCC"/>
    <w:rsid w:val="00B70A95"/>
    <w:rsid w:val="00B7390C"/>
    <w:rsid w:val="00B80EC7"/>
    <w:rsid w:val="00BA70BA"/>
    <w:rsid w:val="00BC1B59"/>
    <w:rsid w:val="00BD6039"/>
    <w:rsid w:val="00BE634B"/>
    <w:rsid w:val="00BF4E2D"/>
    <w:rsid w:val="00C217F1"/>
    <w:rsid w:val="00C24C93"/>
    <w:rsid w:val="00C60328"/>
    <w:rsid w:val="00C678B8"/>
    <w:rsid w:val="00C81301"/>
    <w:rsid w:val="00C82B11"/>
    <w:rsid w:val="00C90F03"/>
    <w:rsid w:val="00C97BA0"/>
    <w:rsid w:val="00CB5FAC"/>
    <w:rsid w:val="00D05DE3"/>
    <w:rsid w:val="00D474E2"/>
    <w:rsid w:val="00D531BB"/>
    <w:rsid w:val="00D55D40"/>
    <w:rsid w:val="00D64A7B"/>
    <w:rsid w:val="00D71164"/>
    <w:rsid w:val="00D755E0"/>
    <w:rsid w:val="00D8092B"/>
    <w:rsid w:val="00D826F5"/>
    <w:rsid w:val="00D905C1"/>
    <w:rsid w:val="00DA4A6A"/>
    <w:rsid w:val="00DB02D9"/>
    <w:rsid w:val="00DB59F1"/>
    <w:rsid w:val="00DE6299"/>
    <w:rsid w:val="00DF09AA"/>
    <w:rsid w:val="00DF64DF"/>
    <w:rsid w:val="00DF78E0"/>
    <w:rsid w:val="00E01DD4"/>
    <w:rsid w:val="00E02303"/>
    <w:rsid w:val="00E05639"/>
    <w:rsid w:val="00E067C4"/>
    <w:rsid w:val="00E13134"/>
    <w:rsid w:val="00E25EE1"/>
    <w:rsid w:val="00E30024"/>
    <w:rsid w:val="00E46C70"/>
    <w:rsid w:val="00E47733"/>
    <w:rsid w:val="00E5011B"/>
    <w:rsid w:val="00E524CD"/>
    <w:rsid w:val="00E65FC6"/>
    <w:rsid w:val="00E72C07"/>
    <w:rsid w:val="00E909FD"/>
    <w:rsid w:val="00EA0B44"/>
    <w:rsid w:val="00EA697C"/>
    <w:rsid w:val="00EB1E9B"/>
    <w:rsid w:val="00EB2BDB"/>
    <w:rsid w:val="00EB4B20"/>
    <w:rsid w:val="00EC6C69"/>
    <w:rsid w:val="00EF3C50"/>
    <w:rsid w:val="00F1317D"/>
    <w:rsid w:val="00F256C4"/>
    <w:rsid w:val="00F26931"/>
    <w:rsid w:val="00F57CAE"/>
    <w:rsid w:val="00F70F5B"/>
    <w:rsid w:val="00F74517"/>
    <w:rsid w:val="00F74A1C"/>
    <w:rsid w:val="00F75202"/>
    <w:rsid w:val="00F910DA"/>
    <w:rsid w:val="00FA1D99"/>
    <w:rsid w:val="00FF5C3F"/>
    <w:rsid w:val="011D4668"/>
    <w:rsid w:val="01AD4814"/>
    <w:rsid w:val="01D25B00"/>
    <w:rsid w:val="01D37F14"/>
    <w:rsid w:val="01D51F5B"/>
    <w:rsid w:val="0201655F"/>
    <w:rsid w:val="02481270"/>
    <w:rsid w:val="029E34F5"/>
    <w:rsid w:val="03294FF9"/>
    <w:rsid w:val="03803D68"/>
    <w:rsid w:val="03910A32"/>
    <w:rsid w:val="03FE7196"/>
    <w:rsid w:val="040E5D41"/>
    <w:rsid w:val="043549F2"/>
    <w:rsid w:val="04816A57"/>
    <w:rsid w:val="04853FBB"/>
    <w:rsid w:val="04F061E7"/>
    <w:rsid w:val="051528EC"/>
    <w:rsid w:val="05185E54"/>
    <w:rsid w:val="05776D66"/>
    <w:rsid w:val="05C978FD"/>
    <w:rsid w:val="05E31242"/>
    <w:rsid w:val="0653034C"/>
    <w:rsid w:val="0671705A"/>
    <w:rsid w:val="06732134"/>
    <w:rsid w:val="06F55DEF"/>
    <w:rsid w:val="07463F1D"/>
    <w:rsid w:val="078F2493"/>
    <w:rsid w:val="07901CC5"/>
    <w:rsid w:val="0795514D"/>
    <w:rsid w:val="0840076F"/>
    <w:rsid w:val="08601D96"/>
    <w:rsid w:val="08C25676"/>
    <w:rsid w:val="09644BDE"/>
    <w:rsid w:val="09AA3609"/>
    <w:rsid w:val="0A260073"/>
    <w:rsid w:val="0A8F7AAE"/>
    <w:rsid w:val="0AD671E5"/>
    <w:rsid w:val="0B2B6586"/>
    <w:rsid w:val="0B4A5469"/>
    <w:rsid w:val="0B6B3F04"/>
    <w:rsid w:val="0B6F69F0"/>
    <w:rsid w:val="0B8F177D"/>
    <w:rsid w:val="0C645CC6"/>
    <w:rsid w:val="0C955B7E"/>
    <w:rsid w:val="0CAD1E5B"/>
    <w:rsid w:val="0D09135F"/>
    <w:rsid w:val="0D4764C0"/>
    <w:rsid w:val="0D7E4529"/>
    <w:rsid w:val="0DA54A80"/>
    <w:rsid w:val="0DCF4D92"/>
    <w:rsid w:val="0EDC0AFF"/>
    <w:rsid w:val="0EF0331F"/>
    <w:rsid w:val="0F78357E"/>
    <w:rsid w:val="0FA66A75"/>
    <w:rsid w:val="0FB12E15"/>
    <w:rsid w:val="106C4753"/>
    <w:rsid w:val="10772CDB"/>
    <w:rsid w:val="107A0F05"/>
    <w:rsid w:val="107F47F9"/>
    <w:rsid w:val="10DB3A4D"/>
    <w:rsid w:val="113D4D7B"/>
    <w:rsid w:val="11672B32"/>
    <w:rsid w:val="1178767D"/>
    <w:rsid w:val="11AD4CBD"/>
    <w:rsid w:val="11D96D62"/>
    <w:rsid w:val="120851FE"/>
    <w:rsid w:val="12415B32"/>
    <w:rsid w:val="12647A72"/>
    <w:rsid w:val="12A47462"/>
    <w:rsid w:val="12AB1133"/>
    <w:rsid w:val="12E36BE9"/>
    <w:rsid w:val="13221EE1"/>
    <w:rsid w:val="138059EE"/>
    <w:rsid w:val="138E2FF9"/>
    <w:rsid w:val="13CA2B4E"/>
    <w:rsid w:val="13EE5957"/>
    <w:rsid w:val="14294F3F"/>
    <w:rsid w:val="143E417A"/>
    <w:rsid w:val="145A1BF7"/>
    <w:rsid w:val="14851B79"/>
    <w:rsid w:val="15AA5E96"/>
    <w:rsid w:val="15D942D4"/>
    <w:rsid w:val="162866A2"/>
    <w:rsid w:val="167224E4"/>
    <w:rsid w:val="16921FAF"/>
    <w:rsid w:val="177B78C5"/>
    <w:rsid w:val="17E2511D"/>
    <w:rsid w:val="1800389F"/>
    <w:rsid w:val="1804590C"/>
    <w:rsid w:val="181F20AD"/>
    <w:rsid w:val="184414B7"/>
    <w:rsid w:val="189B4472"/>
    <w:rsid w:val="19300544"/>
    <w:rsid w:val="19492385"/>
    <w:rsid w:val="19883A90"/>
    <w:rsid w:val="1A1553DD"/>
    <w:rsid w:val="1A1667EC"/>
    <w:rsid w:val="1AD27C6F"/>
    <w:rsid w:val="1B24668A"/>
    <w:rsid w:val="1BED1E2C"/>
    <w:rsid w:val="1C612DAD"/>
    <w:rsid w:val="1D2D60B2"/>
    <w:rsid w:val="1D3B0FE4"/>
    <w:rsid w:val="1D435FFF"/>
    <w:rsid w:val="1D540A00"/>
    <w:rsid w:val="1DA327A0"/>
    <w:rsid w:val="1DA67191"/>
    <w:rsid w:val="1DBC4027"/>
    <w:rsid w:val="1E504BF2"/>
    <w:rsid w:val="1EA907D1"/>
    <w:rsid w:val="1EC74ACA"/>
    <w:rsid w:val="1F066139"/>
    <w:rsid w:val="1F3C04FF"/>
    <w:rsid w:val="1F762BAF"/>
    <w:rsid w:val="20123648"/>
    <w:rsid w:val="21DA0F90"/>
    <w:rsid w:val="21FD6C01"/>
    <w:rsid w:val="22463DDE"/>
    <w:rsid w:val="227E692E"/>
    <w:rsid w:val="22881F58"/>
    <w:rsid w:val="22E55DA3"/>
    <w:rsid w:val="231F12DE"/>
    <w:rsid w:val="23531B69"/>
    <w:rsid w:val="23835AF5"/>
    <w:rsid w:val="23991047"/>
    <w:rsid w:val="23B107E7"/>
    <w:rsid w:val="23B940CE"/>
    <w:rsid w:val="242F1397"/>
    <w:rsid w:val="25324A72"/>
    <w:rsid w:val="2604714B"/>
    <w:rsid w:val="26680B0E"/>
    <w:rsid w:val="276607BD"/>
    <w:rsid w:val="27707807"/>
    <w:rsid w:val="277E3A4E"/>
    <w:rsid w:val="29095901"/>
    <w:rsid w:val="290F58EC"/>
    <w:rsid w:val="29712213"/>
    <w:rsid w:val="2A641BAA"/>
    <w:rsid w:val="2A85768A"/>
    <w:rsid w:val="2B0E3A48"/>
    <w:rsid w:val="2B2B347E"/>
    <w:rsid w:val="2B5841C1"/>
    <w:rsid w:val="2B9C2019"/>
    <w:rsid w:val="2BC2788C"/>
    <w:rsid w:val="2BE61BF3"/>
    <w:rsid w:val="2BE63207"/>
    <w:rsid w:val="2BED05B2"/>
    <w:rsid w:val="2C112589"/>
    <w:rsid w:val="2C1B5B53"/>
    <w:rsid w:val="2CD92454"/>
    <w:rsid w:val="2D5072C9"/>
    <w:rsid w:val="2D9737AA"/>
    <w:rsid w:val="2E44738D"/>
    <w:rsid w:val="2E483CF0"/>
    <w:rsid w:val="2EAE282B"/>
    <w:rsid w:val="2ED43E1F"/>
    <w:rsid w:val="2EF61F5F"/>
    <w:rsid w:val="2F204D2F"/>
    <w:rsid w:val="2F213D0C"/>
    <w:rsid w:val="2F6B6D60"/>
    <w:rsid w:val="2FCD7BF6"/>
    <w:rsid w:val="30280776"/>
    <w:rsid w:val="30D8752B"/>
    <w:rsid w:val="31327933"/>
    <w:rsid w:val="314F7592"/>
    <w:rsid w:val="32047B94"/>
    <w:rsid w:val="32886AF3"/>
    <w:rsid w:val="32EF5010"/>
    <w:rsid w:val="33020A40"/>
    <w:rsid w:val="33047391"/>
    <w:rsid w:val="333332D8"/>
    <w:rsid w:val="333C43C8"/>
    <w:rsid w:val="338737FF"/>
    <w:rsid w:val="347270AC"/>
    <w:rsid w:val="34A400A9"/>
    <w:rsid w:val="350D59DC"/>
    <w:rsid w:val="351116A8"/>
    <w:rsid w:val="359C73A0"/>
    <w:rsid w:val="35F73B2D"/>
    <w:rsid w:val="36160F00"/>
    <w:rsid w:val="36A171E4"/>
    <w:rsid w:val="375B41E8"/>
    <w:rsid w:val="37983B5D"/>
    <w:rsid w:val="37E008B4"/>
    <w:rsid w:val="37E3463B"/>
    <w:rsid w:val="38384D04"/>
    <w:rsid w:val="38731E86"/>
    <w:rsid w:val="38A54F26"/>
    <w:rsid w:val="38AB24E9"/>
    <w:rsid w:val="38DD789A"/>
    <w:rsid w:val="393E61F7"/>
    <w:rsid w:val="39547B8F"/>
    <w:rsid w:val="396669FF"/>
    <w:rsid w:val="397B56DC"/>
    <w:rsid w:val="39AC7A37"/>
    <w:rsid w:val="39EE0ECA"/>
    <w:rsid w:val="3A010BF4"/>
    <w:rsid w:val="3A5A5133"/>
    <w:rsid w:val="3A5F052B"/>
    <w:rsid w:val="3B3347D5"/>
    <w:rsid w:val="3BC02155"/>
    <w:rsid w:val="3BF7E6BF"/>
    <w:rsid w:val="3C28581E"/>
    <w:rsid w:val="3C4538F8"/>
    <w:rsid w:val="3CA2297F"/>
    <w:rsid w:val="3CD975B2"/>
    <w:rsid w:val="3CFC1E0B"/>
    <w:rsid w:val="3CFF1E29"/>
    <w:rsid w:val="3D7D1865"/>
    <w:rsid w:val="3ED27DBD"/>
    <w:rsid w:val="3F0C0676"/>
    <w:rsid w:val="3F141141"/>
    <w:rsid w:val="3F5A3C2F"/>
    <w:rsid w:val="3F724603"/>
    <w:rsid w:val="3FC76EA6"/>
    <w:rsid w:val="40244897"/>
    <w:rsid w:val="402E68F2"/>
    <w:rsid w:val="40504E9C"/>
    <w:rsid w:val="4090448B"/>
    <w:rsid w:val="41174FB1"/>
    <w:rsid w:val="4185378C"/>
    <w:rsid w:val="431E490D"/>
    <w:rsid w:val="4384772F"/>
    <w:rsid w:val="43850177"/>
    <w:rsid w:val="43865400"/>
    <w:rsid w:val="44362561"/>
    <w:rsid w:val="443B2D53"/>
    <w:rsid w:val="445341F2"/>
    <w:rsid w:val="44834750"/>
    <w:rsid w:val="44DB2ACE"/>
    <w:rsid w:val="458849D3"/>
    <w:rsid w:val="45A06791"/>
    <w:rsid w:val="45B1292D"/>
    <w:rsid w:val="45BF74A8"/>
    <w:rsid w:val="45CD38CF"/>
    <w:rsid w:val="462E307C"/>
    <w:rsid w:val="464072B5"/>
    <w:rsid w:val="464D21B7"/>
    <w:rsid w:val="46CA635B"/>
    <w:rsid w:val="483256AA"/>
    <w:rsid w:val="489A6F14"/>
    <w:rsid w:val="490D6179"/>
    <w:rsid w:val="494B597C"/>
    <w:rsid w:val="498072FA"/>
    <w:rsid w:val="49962324"/>
    <w:rsid w:val="49ED0155"/>
    <w:rsid w:val="4A5D3697"/>
    <w:rsid w:val="4AFC6247"/>
    <w:rsid w:val="4B704D15"/>
    <w:rsid w:val="4B8F5D2D"/>
    <w:rsid w:val="4B9A22C6"/>
    <w:rsid w:val="4C0C0983"/>
    <w:rsid w:val="4C2E0DCB"/>
    <w:rsid w:val="4C641BFC"/>
    <w:rsid w:val="4C726569"/>
    <w:rsid w:val="4CB37C08"/>
    <w:rsid w:val="4CC874F6"/>
    <w:rsid w:val="4CD60537"/>
    <w:rsid w:val="4CDB1144"/>
    <w:rsid w:val="4D47054C"/>
    <w:rsid w:val="4D516231"/>
    <w:rsid w:val="4D6E4265"/>
    <w:rsid w:val="4D7E702B"/>
    <w:rsid w:val="4D94083B"/>
    <w:rsid w:val="4E4F369A"/>
    <w:rsid w:val="4E6A7538"/>
    <w:rsid w:val="4EDA6221"/>
    <w:rsid w:val="4F2E243F"/>
    <w:rsid w:val="4FDF2564"/>
    <w:rsid w:val="501523A2"/>
    <w:rsid w:val="504174FC"/>
    <w:rsid w:val="50571C9F"/>
    <w:rsid w:val="50AB003F"/>
    <w:rsid w:val="50CF4503"/>
    <w:rsid w:val="50D37C15"/>
    <w:rsid w:val="511D019F"/>
    <w:rsid w:val="511D18C9"/>
    <w:rsid w:val="51542C8D"/>
    <w:rsid w:val="516234FD"/>
    <w:rsid w:val="51656886"/>
    <w:rsid w:val="516A1B63"/>
    <w:rsid w:val="51B81737"/>
    <w:rsid w:val="51D77030"/>
    <w:rsid w:val="52353A0A"/>
    <w:rsid w:val="52D85750"/>
    <w:rsid w:val="52FB18C6"/>
    <w:rsid w:val="531072F0"/>
    <w:rsid w:val="53213E80"/>
    <w:rsid w:val="53FE3E0A"/>
    <w:rsid w:val="543142CF"/>
    <w:rsid w:val="55286E22"/>
    <w:rsid w:val="556E6581"/>
    <w:rsid w:val="5588677D"/>
    <w:rsid w:val="560317C0"/>
    <w:rsid w:val="560E14B9"/>
    <w:rsid w:val="561F720E"/>
    <w:rsid w:val="566F4A58"/>
    <w:rsid w:val="56A54E31"/>
    <w:rsid w:val="5712150D"/>
    <w:rsid w:val="5761720E"/>
    <w:rsid w:val="57A3633F"/>
    <w:rsid w:val="57B27F05"/>
    <w:rsid w:val="57CF58DB"/>
    <w:rsid w:val="57DC33A7"/>
    <w:rsid w:val="58215343"/>
    <w:rsid w:val="584F10D8"/>
    <w:rsid w:val="5854171D"/>
    <w:rsid w:val="587561D1"/>
    <w:rsid w:val="58D01EBB"/>
    <w:rsid w:val="58F61D44"/>
    <w:rsid w:val="596B3D20"/>
    <w:rsid w:val="597D2244"/>
    <w:rsid w:val="59F3439B"/>
    <w:rsid w:val="5A0D30B4"/>
    <w:rsid w:val="5A2A3F59"/>
    <w:rsid w:val="5A483FF8"/>
    <w:rsid w:val="5B0C693A"/>
    <w:rsid w:val="5B1E3B4B"/>
    <w:rsid w:val="5B3429A4"/>
    <w:rsid w:val="5B6A3023"/>
    <w:rsid w:val="5B7928AC"/>
    <w:rsid w:val="5B9C5C45"/>
    <w:rsid w:val="5C0C1983"/>
    <w:rsid w:val="5C146507"/>
    <w:rsid w:val="5C8556D4"/>
    <w:rsid w:val="5C9C6DF2"/>
    <w:rsid w:val="5C9D087A"/>
    <w:rsid w:val="5D1458EA"/>
    <w:rsid w:val="5D35760E"/>
    <w:rsid w:val="5D5840D6"/>
    <w:rsid w:val="5D8A2234"/>
    <w:rsid w:val="5DA37A9B"/>
    <w:rsid w:val="5DE96312"/>
    <w:rsid w:val="5E334000"/>
    <w:rsid w:val="5E69296F"/>
    <w:rsid w:val="5ED50225"/>
    <w:rsid w:val="5F1F0240"/>
    <w:rsid w:val="5F562BF3"/>
    <w:rsid w:val="603F5402"/>
    <w:rsid w:val="60603B12"/>
    <w:rsid w:val="60B0413F"/>
    <w:rsid w:val="60D818B2"/>
    <w:rsid w:val="614C422E"/>
    <w:rsid w:val="615A0A76"/>
    <w:rsid w:val="619135C2"/>
    <w:rsid w:val="621C7880"/>
    <w:rsid w:val="628A4E55"/>
    <w:rsid w:val="6295412E"/>
    <w:rsid w:val="62D04AAA"/>
    <w:rsid w:val="63381C06"/>
    <w:rsid w:val="64037383"/>
    <w:rsid w:val="64126E1E"/>
    <w:rsid w:val="642E2243"/>
    <w:rsid w:val="6469630A"/>
    <w:rsid w:val="648B4CC0"/>
    <w:rsid w:val="64A2179B"/>
    <w:rsid w:val="654B7F44"/>
    <w:rsid w:val="65F77B57"/>
    <w:rsid w:val="65FF3AA9"/>
    <w:rsid w:val="660031E4"/>
    <w:rsid w:val="660F3D1F"/>
    <w:rsid w:val="66152ACA"/>
    <w:rsid w:val="663250C1"/>
    <w:rsid w:val="66BF5DFC"/>
    <w:rsid w:val="66EF5BAF"/>
    <w:rsid w:val="675A157F"/>
    <w:rsid w:val="677909F1"/>
    <w:rsid w:val="67F91D07"/>
    <w:rsid w:val="683F44C5"/>
    <w:rsid w:val="68714FC3"/>
    <w:rsid w:val="68B44D24"/>
    <w:rsid w:val="696D41C4"/>
    <w:rsid w:val="69BF1317"/>
    <w:rsid w:val="69ED05F9"/>
    <w:rsid w:val="6B263ACF"/>
    <w:rsid w:val="6B73602A"/>
    <w:rsid w:val="6B8B6CF1"/>
    <w:rsid w:val="6BDF6CC4"/>
    <w:rsid w:val="6C1660AA"/>
    <w:rsid w:val="6C234574"/>
    <w:rsid w:val="6C4142CA"/>
    <w:rsid w:val="6E231488"/>
    <w:rsid w:val="6E7E2016"/>
    <w:rsid w:val="6F0452B4"/>
    <w:rsid w:val="6F4C6B46"/>
    <w:rsid w:val="70905002"/>
    <w:rsid w:val="70BB7C71"/>
    <w:rsid w:val="717D0E42"/>
    <w:rsid w:val="719F75B5"/>
    <w:rsid w:val="71B400B8"/>
    <w:rsid w:val="71BF5D6D"/>
    <w:rsid w:val="72516F6C"/>
    <w:rsid w:val="72EF1566"/>
    <w:rsid w:val="73412F53"/>
    <w:rsid w:val="73437FCE"/>
    <w:rsid w:val="73B30FC6"/>
    <w:rsid w:val="74592D34"/>
    <w:rsid w:val="748443E4"/>
    <w:rsid w:val="74D77289"/>
    <w:rsid w:val="74F952E5"/>
    <w:rsid w:val="753F15A0"/>
    <w:rsid w:val="75483F2B"/>
    <w:rsid w:val="75A628C9"/>
    <w:rsid w:val="75B36462"/>
    <w:rsid w:val="76065B98"/>
    <w:rsid w:val="763F7413"/>
    <w:rsid w:val="76861D4C"/>
    <w:rsid w:val="76B27622"/>
    <w:rsid w:val="77740E18"/>
    <w:rsid w:val="780A371A"/>
    <w:rsid w:val="781101C0"/>
    <w:rsid w:val="7824373B"/>
    <w:rsid w:val="7831103D"/>
    <w:rsid w:val="784521A0"/>
    <w:rsid w:val="786755ED"/>
    <w:rsid w:val="788D1579"/>
    <w:rsid w:val="78F043EA"/>
    <w:rsid w:val="79156F08"/>
    <w:rsid w:val="79220BB1"/>
    <w:rsid w:val="79936676"/>
    <w:rsid w:val="79A52F07"/>
    <w:rsid w:val="7A6F2A3A"/>
    <w:rsid w:val="7A8A0B42"/>
    <w:rsid w:val="7B541151"/>
    <w:rsid w:val="7B851976"/>
    <w:rsid w:val="7B9A12F6"/>
    <w:rsid w:val="7BBB15F0"/>
    <w:rsid w:val="7BD4353D"/>
    <w:rsid w:val="7BE772BD"/>
    <w:rsid w:val="7C07A0F5"/>
    <w:rsid w:val="7C0E057E"/>
    <w:rsid w:val="7C5311B3"/>
    <w:rsid w:val="7CDB7433"/>
    <w:rsid w:val="7D0F22FE"/>
    <w:rsid w:val="7D460711"/>
    <w:rsid w:val="7D717185"/>
    <w:rsid w:val="7D7635FF"/>
    <w:rsid w:val="7D8111E0"/>
    <w:rsid w:val="7DB10E50"/>
    <w:rsid w:val="7E172803"/>
    <w:rsid w:val="7EC13FAE"/>
    <w:rsid w:val="7F152E80"/>
    <w:rsid w:val="7F207CC7"/>
    <w:rsid w:val="7F3D3C2E"/>
    <w:rsid w:val="7F770BAF"/>
    <w:rsid w:val="7FA92E56"/>
    <w:rsid w:val="ADB3EDF9"/>
    <w:rsid w:val="B59DAF38"/>
    <w:rsid w:val="BFBAAF01"/>
    <w:rsid w:val="D6FDEFC2"/>
    <w:rsid w:val="DFDE7D33"/>
    <w:rsid w:val="FD7EF2D2"/>
    <w:rsid w:val="FDF5A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GB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spacing w:beforeAutospacing="1" w:afterAutospacing="1"/>
      <w:outlineLvl w:val="0"/>
    </w:pPr>
    <w:rPr>
      <w:rFonts w:hint="eastAsia" w:ascii="宋体" w:hAnsi="宋体" w:eastAsia="宋体"/>
      <w:b/>
      <w:bCs/>
      <w:kern w:val="36"/>
      <w:sz w:val="48"/>
      <w:szCs w:val="48"/>
      <w:lang w:val="en-US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ind w:firstLine="640" w:firstLineChars="200"/>
      <w:jc w:val="both"/>
      <w:outlineLvl w:val="1"/>
    </w:pPr>
    <w:rPr>
      <w:rFonts w:ascii="黑体" w:hAnsi="黑体" w:eastAsia="黑体" w:cs="仿宋_GB2312"/>
      <w:color w:val="000000" w:themeColor="text1"/>
      <w:sz w:val="32"/>
      <w:szCs w:val="32"/>
      <w:lang w:val="en-US"/>
      <w14:textFill>
        <w14:solidFill>
          <w14:schemeClr w14:val="tx1"/>
        </w14:solidFill>
      </w14:textFill>
    </w:rPr>
  </w:style>
  <w:style w:type="paragraph" w:styleId="4">
    <w:name w:val="heading 3"/>
    <w:basedOn w:val="1"/>
    <w:next w:val="1"/>
    <w:link w:val="19"/>
    <w:autoRedefine/>
    <w:unhideWhenUsed/>
    <w:qFormat/>
    <w:uiPriority w:val="9"/>
    <w:pPr>
      <w:keepNext/>
      <w:keepLines/>
      <w:numPr>
        <w:ilvl w:val="0"/>
        <w:numId w:val="1"/>
      </w:numPr>
      <w:tabs>
        <w:tab w:val="left" w:pos="0"/>
      </w:tabs>
      <w:spacing w:line="560" w:lineRule="exact"/>
      <w:outlineLvl w:val="2"/>
    </w:pPr>
    <w:rPr>
      <w:rFonts w:ascii="方正楷体简体" w:hAnsi="方正楷体简体" w:eastAsia="方正楷体简体"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5"/>
    <w:autoRedefine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6">
    <w:name w:val="header"/>
    <w:basedOn w:val="1"/>
    <w:link w:val="14"/>
    <w:autoRedefine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</w:rPr>
  </w:style>
  <w:style w:type="character" w:styleId="10">
    <w:name w:val="Strong"/>
    <w:autoRedefine/>
    <w:qFormat/>
    <w:uiPriority w:val="22"/>
    <w:rPr>
      <w:b/>
      <w:bCs/>
    </w:rPr>
  </w:style>
  <w:style w:type="character" w:styleId="11">
    <w:name w:val="FollowedHyperlink"/>
    <w:basedOn w:val="9"/>
    <w:autoRedefine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2">
    <w:name w:val="Emphasis"/>
    <w:basedOn w:val="9"/>
    <w:autoRedefine/>
    <w:qFormat/>
    <w:uiPriority w:val="20"/>
    <w:rPr>
      <w:i/>
      <w:iCs/>
    </w:rPr>
  </w:style>
  <w:style w:type="character" w:styleId="13">
    <w:name w:val="Hyperlink"/>
    <w:basedOn w:val="9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4">
    <w:name w:val="页眉 字符"/>
    <w:basedOn w:val="9"/>
    <w:link w:val="6"/>
    <w:autoRedefine/>
    <w:qFormat/>
    <w:uiPriority w:val="99"/>
    <w:rPr>
      <w:sz w:val="18"/>
      <w:szCs w:val="18"/>
    </w:rPr>
  </w:style>
  <w:style w:type="character" w:customStyle="1" w:styleId="15">
    <w:name w:val="页脚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6">
    <w:name w:val="未处理的提及1"/>
    <w:basedOn w:val="9"/>
    <w:autoRedefine/>
    <w:semiHidden/>
    <w:unhideWhenUsed/>
    <w:qFormat/>
    <w:uiPriority w:val="99"/>
    <w:rPr>
      <w:color w:val="605E5C"/>
      <w:shd w:val="clear" w:color="auto" w:fill="E1DFDD"/>
    </w:rPr>
  </w:style>
  <w:style w:type="paragraph" w:styleId="17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8">
    <w:name w:val="未处理的提及2"/>
    <w:basedOn w:val="9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9">
    <w:name w:val="标题 3 字符"/>
    <w:link w:val="4"/>
    <w:autoRedefine/>
    <w:qFormat/>
    <w:uiPriority w:val="0"/>
    <w:rPr>
      <w:rFonts w:ascii="方正楷体简体" w:hAnsi="方正楷体简体" w:eastAsia="方正楷体简体"/>
      <w:sz w:val="32"/>
    </w:rPr>
  </w:style>
  <w:style w:type="table" w:customStyle="1" w:styleId="20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1">
    <w:name w:val="未处理的提及3"/>
    <w:basedOn w:val="9"/>
    <w:autoRedefine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1728</Words>
  <Characters>1790</Characters>
  <Lines>12</Lines>
  <Paragraphs>3</Paragraphs>
  <TotalTime>6</TotalTime>
  <ScaleCrop>false</ScaleCrop>
  <LinksUpToDate>false</LinksUpToDate>
  <CharactersWithSpaces>1790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2024-09-21T02:02:00Z</dcterms:created>
  <dc:creator>张 斌</dc:creator>
  <cp:lastModifiedBy>金阳</cp:lastModifiedBy>
  <cp:lastPrinted>2023-02-10T11:47:00Z</cp:lastPrinted>
  <dcterms:modified xsi:type="dcterms:W3CDTF">2024-09-25T08:48:13Z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CF8B87690B2D47B3B1E1F2EF8245DF2E_13</vt:lpwstr>
  </property>
</Properties>
</file>