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5925E">
      <w:pPr>
        <w:pStyle w:val="2"/>
        <w:spacing w:beforeAutospacing="0" w:afterAutospacing="0" w:line="560" w:lineRule="exact"/>
        <w:rPr>
          <w:rFonts w:hint="default"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/>
          <w:b w:val="0"/>
          <w:bCs w:val="0"/>
          <w:sz w:val="32"/>
          <w:szCs w:val="32"/>
        </w:rPr>
        <w:t>题目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24：</w:t>
      </w:r>
    </w:p>
    <w:p w14:paraId="184B0B6A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“基于信创环境的网络安全测试验证靶场平台”</w:t>
      </w:r>
      <w:r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  <w:t>比赛方案</w:t>
      </w:r>
    </w:p>
    <w:p w14:paraId="12019DE7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杭州安恒信息技术股份有限公司、中国移动通信集团浙江有限公司</w:t>
      </w: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</w:t>
      </w:r>
    </w:p>
    <w:p w14:paraId="320E32CB">
      <w:pPr>
        <w:pStyle w:val="3"/>
        <w:rPr>
          <w:rFonts w:hint="eastAsia"/>
        </w:rPr>
      </w:pPr>
    </w:p>
    <w:p w14:paraId="631369D4">
      <w:pPr>
        <w:pStyle w:val="3"/>
        <w:rPr>
          <w:rFonts w:hint="eastAsia"/>
        </w:rPr>
      </w:pPr>
      <w:r>
        <w:rPr>
          <w:rFonts w:hint="eastAsia"/>
        </w:rPr>
        <w:t>一、出题</w:t>
      </w:r>
      <w:r>
        <w:t>单位</w:t>
      </w:r>
    </w:p>
    <w:p w14:paraId="7ACFCBB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杭州安恒信息技术股份有限公司、中国移动通信集团浙江有限公司</w:t>
      </w:r>
    </w:p>
    <w:p w14:paraId="10C74CA8">
      <w:pPr>
        <w:pStyle w:val="3"/>
        <w:rPr>
          <w:rFonts w:ascii="Times New Roman" w:hAnsi="Times New Roman" w:eastAsia="方正黑体_GBK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二、</w:t>
      </w:r>
      <w:r>
        <w:t>题目名称</w:t>
      </w:r>
    </w:p>
    <w:p w14:paraId="48D4716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基于信创环境的网络安全测试验证靶场平台</w:t>
      </w:r>
    </w:p>
    <w:p w14:paraId="190FEC0B">
      <w:pPr>
        <w:pStyle w:val="3"/>
        <w:rPr>
          <w:rFonts w:hint="eastAsia"/>
        </w:rPr>
      </w:pPr>
      <w:r>
        <w:rPr>
          <w:rFonts w:hint="eastAsia"/>
        </w:rPr>
        <w:t>三、</w:t>
      </w:r>
      <w:r>
        <w:t>题目</w:t>
      </w:r>
      <w:r>
        <w:rPr>
          <w:rFonts w:hint="eastAsia"/>
        </w:rPr>
        <w:t>介绍</w:t>
      </w:r>
    </w:p>
    <w:p w14:paraId="12DF1121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党的十八大以来，以习近平同志为核心的党中央高度重视网络安全工作，特别在目前日趋复杂的背景下，深刻认识和有力防范网络安全风险，切实维护网络空间安全，已成为事关全局的重大课题。习近平总书记对此多次发表重要讲话、作出重要指示批示，指出“网络安全为人民，网络安全靠人民，维护网络安全是全社会共同责任，需要政府、企业、社会组织、广大网民共同参与，共筑网络安全防线”。</w:t>
      </w:r>
    </w:p>
    <w:p w14:paraId="12A0DC22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在经济社会日常运行中，为避免因网络攻防演练和安全测试对业务系统造成的负面影响，要求基于国产操作系统等信创环境，利用虚拟仿真技术搭建网络安全测试验证环境，实现安全配置核查、安全策略评估、网络安全设备接入验证等风险评估分析功能。主要包括：</w:t>
      </w:r>
    </w:p>
    <w:p w14:paraId="4029C03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1.实现对目标网络环境的安全测试验证功能，包括探测网络目标场景的漏洞数量、漏洞类型、漏洞危险等级等内容，并对环境脆弱点进行整体评估，得出分析评估报告。</w:t>
      </w:r>
    </w:p>
    <w:p w14:paraId="1CC0033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2.实现对各类设备防护成效的测试验证功能，通过对安全设备部署前后扫描渗透结果的横向对比，得出分析评估报告。</w:t>
      </w:r>
    </w:p>
    <w:p w14:paraId="0D47BA16">
      <w:pPr>
        <w:pStyle w:val="3"/>
        <w:rPr>
          <w:rFonts w:hint="eastAsia"/>
        </w:rPr>
      </w:pPr>
      <w:r>
        <w:rPr>
          <w:rFonts w:hint="eastAsia"/>
        </w:rPr>
        <w:t>四、</w:t>
      </w:r>
      <w:r>
        <w:t>参赛对象</w:t>
      </w:r>
    </w:p>
    <w:p w14:paraId="38714E3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0" w:name="_Hlk177805560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6DD31B47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56CA5792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2B8E61B8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104795F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0"/>
    <w:p w14:paraId="15479DE5">
      <w:pPr>
        <w:pStyle w:val="3"/>
        <w:rPr>
          <w:rFonts w:hint="eastAsia"/>
        </w:rPr>
      </w:pPr>
      <w:r>
        <w:rPr>
          <w:rFonts w:hint="eastAsia"/>
        </w:rPr>
        <w:t>五、</w:t>
      </w:r>
      <w:r>
        <w:t>答题要求</w:t>
      </w:r>
    </w:p>
    <w:p w14:paraId="77810CD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参赛者应完成“基于信创环境的网络安全测试验证靶场平台”研发，至少包含“对目标网络环境的安全测试验证”和“对各类设备防护成效的测试验证”两大功能。</w:t>
      </w:r>
    </w:p>
    <w:p w14:paraId="2CD68C3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作品形式应包括如下三部分内容：</w:t>
      </w:r>
    </w:p>
    <w:p w14:paraId="3DCDFA6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1.文档材料：内容包括但不限于程序源代码、设计文档、开发文档、测试文档和总结报告等。</w:t>
      </w:r>
    </w:p>
    <w:p w14:paraId="220C859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2.声明函：参赛方案原创性及保密性声明。</w:t>
      </w:r>
    </w:p>
    <w:p w14:paraId="556D6D2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3.系统部署：完成系统研发，并部署到信创环境中，确保可正常运行。</w:t>
      </w:r>
    </w:p>
    <w:p w14:paraId="6200A08B">
      <w:pPr>
        <w:spacing w:line="560" w:lineRule="exact"/>
        <w:ind w:firstLine="640" w:firstLineChars="200"/>
        <w:jc w:val="both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根据大赛整体时间安排并结合科研攻关的科学规律，8月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日前，各参赛团队提交作品。</w:t>
      </w:r>
    </w:p>
    <w:p w14:paraId="4D1BE39D">
      <w:pPr>
        <w:pStyle w:val="3"/>
        <w:rPr>
          <w:rFonts w:hint="eastAsia"/>
        </w:rPr>
      </w:pPr>
      <w:r>
        <w:rPr>
          <w:rFonts w:hint="eastAsia"/>
        </w:rPr>
        <w:t>六、</w:t>
      </w:r>
      <w:r>
        <w:t>作品评选</w:t>
      </w:r>
      <w:r>
        <w:rPr>
          <w:rFonts w:hint="eastAsia" w:ascii="Times New Roman" w:hAnsi="Times New Roman" w:cs="黑体"/>
          <w:color w:val="000000" w:themeColor="text1"/>
          <w14:textFill>
            <w14:solidFill>
              <w14:schemeClr w14:val="tx1"/>
            </w14:solidFill>
          </w14:textFill>
        </w:rPr>
        <w:t>参考</w:t>
      </w:r>
      <w:r>
        <w:t>标准</w:t>
      </w:r>
    </w:p>
    <w:p w14:paraId="41F7E63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综合评定以下三方面情况，计算比赛结果。</w:t>
      </w:r>
    </w:p>
    <w:p w14:paraId="5E468558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1.作品完整性：</w:t>
      </w:r>
      <w:r>
        <w:rPr>
          <w:rFonts w:eastAsia="仿宋_GB2312" w:cs="仿宋_GB2312"/>
          <w:color w:val="000000"/>
          <w:sz w:val="32"/>
          <w:szCs w:val="32"/>
        </w:rPr>
        <w:t>60</w:t>
      </w:r>
      <w:r>
        <w:rPr>
          <w:rFonts w:hint="eastAsia" w:eastAsia="仿宋_GB2312" w:cs="仿宋_GB2312"/>
          <w:color w:val="000000"/>
          <w:sz w:val="32"/>
          <w:szCs w:val="32"/>
        </w:rPr>
        <w:t>分</w:t>
      </w:r>
    </w:p>
    <w:p w14:paraId="52766CDD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自主研发完成基于信创环境的网络安全测试验证靶场平台，为</w:t>
      </w:r>
      <w:r>
        <w:rPr>
          <w:rFonts w:eastAsia="仿宋_GB2312" w:cs="仿宋_GB2312"/>
          <w:color w:val="000000"/>
          <w:sz w:val="32"/>
          <w:szCs w:val="32"/>
        </w:rPr>
        <w:t>60</w:t>
      </w:r>
      <w:r>
        <w:rPr>
          <w:rFonts w:hint="eastAsia" w:eastAsia="仿宋_GB2312" w:cs="仿宋_GB2312"/>
          <w:color w:val="000000"/>
          <w:sz w:val="32"/>
          <w:szCs w:val="32"/>
        </w:rPr>
        <w:t>分。如未完成，按照完成度给予评定，最多不超过</w:t>
      </w:r>
      <w:r>
        <w:rPr>
          <w:rFonts w:eastAsia="仿宋_GB2312" w:cs="仿宋_GB2312"/>
          <w:color w:val="000000"/>
          <w:sz w:val="32"/>
          <w:szCs w:val="32"/>
        </w:rPr>
        <w:t>30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243B49B5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2.“对目标网络环境的安全测试验证”实际功能成效：</w:t>
      </w:r>
      <w:r>
        <w:rPr>
          <w:rFonts w:eastAsia="仿宋_GB2312" w:cs="仿宋_GB2312"/>
          <w:color w:val="000000"/>
          <w:sz w:val="32"/>
          <w:szCs w:val="32"/>
        </w:rPr>
        <w:t>20</w:t>
      </w:r>
      <w:r>
        <w:rPr>
          <w:rFonts w:hint="eastAsia" w:eastAsia="仿宋_GB2312" w:cs="仿宋_GB2312"/>
          <w:color w:val="000000"/>
          <w:sz w:val="32"/>
          <w:szCs w:val="32"/>
        </w:rPr>
        <w:t>分</w:t>
      </w:r>
    </w:p>
    <w:p w14:paraId="11875C0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根据分析评估报告的准确性、完整性，以及报告本身符合商用标准的程度，综合评定</w:t>
      </w:r>
      <w:r>
        <w:rPr>
          <w:rFonts w:eastAsia="仿宋_GB2312" w:cs="仿宋_GB2312"/>
          <w:color w:val="000000"/>
          <w:sz w:val="32"/>
          <w:szCs w:val="32"/>
        </w:rPr>
        <w:t>0-20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10E33A83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3.“对各类设备防护成效的测试验证”实际功能成效：</w:t>
      </w:r>
      <w:r>
        <w:rPr>
          <w:rFonts w:eastAsia="仿宋_GB2312" w:cs="仿宋_GB2312"/>
          <w:color w:val="000000"/>
          <w:sz w:val="32"/>
          <w:szCs w:val="32"/>
        </w:rPr>
        <w:t>20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78487A9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根据分析评估报告的准确性、完整性，以及报告本身符合商用标准，综合评定</w:t>
      </w:r>
      <w:r>
        <w:rPr>
          <w:rFonts w:eastAsia="仿宋_GB2312" w:cs="仿宋_GB2312"/>
          <w:color w:val="000000"/>
          <w:sz w:val="32"/>
          <w:szCs w:val="32"/>
        </w:rPr>
        <w:t>0-20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0F950719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终审决赛和“擂台赛”阶段将结合网络安全对抗的形式进行。</w:t>
      </w:r>
    </w:p>
    <w:p w14:paraId="633DFBC2">
      <w:pPr>
        <w:ind w:firstLine="640" w:firstLineChars="200"/>
        <w:jc w:val="both"/>
        <w:rPr>
          <w:rFonts w:hint="eastAsia" w:ascii="黑体" w:hAnsi="黑体" w:eastAsia="黑体"/>
          <w:sz w:val="32"/>
          <w:szCs w:val="22"/>
          <w:lang w:val="en-US"/>
        </w:rPr>
      </w:pPr>
      <w:r>
        <w:rPr>
          <w:rFonts w:hint="eastAsia" w:ascii="黑体" w:hAnsi="黑体" w:eastAsia="黑体"/>
          <w:sz w:val="32"/>
          <w:szCs w:val="22"/>
          <w:lang w:val="en-US"/>
        </w:rPr>
        <w:t>七、</w:t>
      </w:r>
      <w:r>
        <w:rPr>
          <w:rFonts w:ascii="黑体" w:hAnsi="黑体" w:eastAsia="黑体"/>
          <w:sz w:val="32"/>
          <w:szCs w:val="22"/>
          <w:lang w:val="en-US"/>
        </w:rPr>
        <w:t>作品提交</w:t>
      </w:r>
      <w:r>
        <w:rPr>
          <w:rFonts w:hint="eastAsia" w:ascii="黑体" w:hAnsi="黑体" w:eastAsia="黑体"/>
          <w:sz w:val="32"/>
          <w:szCs w:val="22"/>
          <w:lang w:val="en-US"/>
        </w:rPr>
        <w:t>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bookmarkStart w:id="1" w:name="_GoBack"/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7911DEEE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bookmarkEnd w:id="1"/>
    <w:sectPr>
      <w:headerReference r:id="rId3" w:type="default"/>
      <w:footerReference r:id="rId4" w:type="default"/>
      <w:type w:val="continuous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8508B">
    <w:pPr>
      <w:pStyle w:val="5"/>
      <w:ind w:firstLine="480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  <w:lang w:val="zh-CN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  <w:p w14:paraId="53B6C407">
    <w:pPr>
      <w:pStyle w:val="5"/>
      <w:ind w:firstLine="360"/>
      <w:rPr>
        <w:rFonts w:hint="eastAsia"/>
      </w:rPr>
    </w:pPr>
  </w:p>
  <w:p w14:paraId="76C623BE"/>
  <w:p w14:paraId="107678F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BC584">
    <w:pPr>
      <w:pStyle w:val="6"/>
      <w:pBdr>
        <w:bottom w:val="none" w:color="auto" w:sz="0" w:space="0"/>
      </w:pBdr>
      <w:ind w:firstLine="640"/>
      <w:rPr>
        <w:rFonts w:hint="eastAsia"/>
      </w:rPr>
    </w:pPr>
  </w:p>
  <w:p w14:paraId="64B468F0"/>
  <w:p w14:paraId="16F556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5FCE"/>
    <w:rsid w:val="00017E5B"/>
    <w:rsid w:val="000216D9"/>
    <w:rsid w:val="00021C1D"/>
    <w:rsid w:val="00057714"/>
    <w:rsid w:val="000626B0"/>
    <w:rsid w:val="00064968"/>
    <w:rsid w:val="00075C5A"/>
    <w:rsid w:val="000A6775"/>
    <w:rsid w:val="000D57EF"/>
    <w:rsid w:val="0010211D"/>
    <w:rsid w:val="0011069F"/>
    <w:rsid w:val="00111E5D"/>
    <w:rsid w:val="00120156"/>
    <w:rsid w:val="00123449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14FA4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26365"/>
    <w:rsid w:val="00341051"/>
    <w:rsid w:val="00351403"/>
    <w:rsid w:val="00354FAF"/>
    <w:rsid w:val="00363E2D"/>
    <w:rsid w:val="00365199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D2DFD"/>
    <w:rsid w:val="006D6B33"/>
    <w:rsid w:val="006E39AF"/>
    <w:rsid w:val="006E6DDA"/>
    <w:rsid w:val="006F57DB"/>
    <w:rsid w:val="007158B6"/>
    <w:rsid w:val="007216F0"/>
    <w:rsid w:val="0073249A"/>
    <w:rsid w:val="00746651"/>
    <w:rsid w:val="00765C33"/>
    <w:rsid w:val="00777C79"/>
    <w:rsid w:val="007879EC"/>
    <w:rsid w:val="007937D5"/>
    <w:rsid w:val="007F195A"/>
    <w:rsid w:val="00805D4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B43EC"/>
    <w:rsid w:val="008C4B94"/>
    <w:rsid w:val="008E3EE3"/>
    <w:rsid w:val="008F2FB1"/>
    <w:rsid w:val="009121BC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7542"/>
    <w:rsid w:val="00995541"/>
    <w:rsid w:val="00996255"/>
    <w:rsid w:val="00996802"/>
    <w:rsid w:val="009A5F81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E634B"/>
    <w:rsid w:val="00BF0F7F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D05DE3"/>
    <w:rsid w:val="00D30F66"/>
    <w:rsid w:val="00D35340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44F8F"/>
    <w:rsid w:val="00F57CAE"/>
    <w:rsid w:val="00F64DE5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160A9F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023553"/>
    <w:rsid w:val="0A260073"/>
    <w:rsid w:val="0A8F7AAE"/>
    <w:rsid w:val="0AD671E5"/>
    <w:rsid w:val="0B2B6586"/>
    <w:rsid w:val="0B4A5469"/>
    <w:rsid w:val="0B6B3F04"/>
    <w:rsid w:val="0B6F69F0"/>
    <w:rsid w:val="0B8F177D"/>
    <w:rsid w:val="0B9F4C43"/>
    <w:rsid w:val="0C645CC6"/>
    <w:rsid w:val="0C955B7E"/>
    <w:rsid w:val="0CAD1E5B"/>
    <w:rsid w:val="0D09135F"/>
    <w:rsid w:val="0D18137B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26130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0E41B50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6F0138"/>
    <w:rsid w:val="2B9C2019"/>
    <w:rsid w:val="2BC2788C"/>
    <w:rsid w:val="2BE61BF3"/>
    <w:rsid w:val="2BE63207"/>
    <w:rsid w:val="2BED05B2"/>
    <w:rsid w:val="2C112589"/>
    <w:rsid w:val="2C1B5B53"/>
    <w:rsid w:val="2CD92454"/>
    <w:rsid w:val="2CF26F42"/>
    <w:rsid w:val="2D5072C9"/>
    <w:rsid w:val="2D9737AA"/>
    <w:rsid w:val="2DBD04C1"/>
    <w:rsid w:val="2E44738D"/>
    <w:rsid w:val="2E483CF0"/>
    <w:rsid w:val="2EAE282B"/>
    <w:rsid w:val="2ED43E1F"/>
    <w:rsid w:val="2EF61F5F"/>
    <w:rsid w:val="2F204D2F"/>
    <w:rsid w:val="2F213D0C"/>
    <w:rsid w:val="2F6B6D60"/>
    <w:rsid w:val="2FB92D54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AD5A89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1E6EBB"/>
    <w:rsid w:val="4185378C"/>
    <w:rsid w:val="42CE66BF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482758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5D021C2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BF506DF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77050C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E891568"/>
    <w:rsid w:val="6F0452B4"/>
    <w:rsid w:val="6F4C6B46"/>
    <w:rsid w:val="6FDADDF1"/>
    <w:rsid w:val="700D7F77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123DAE"/>
    <w:rsid w:val="74592D34"/>
    <w:rsid w:val="748443E4"/>
    <w:rsid w:val="74D77289"/>
    <w:rsid w:val="74F952E5"/>
    <w:rsid w:val="753F15A0"/>
    <w:rsid w:val="75483F2B"/>
    <w:rsid w:val="755F3023"/>
    <w:rsid w:val="75A628C9"/>
    <w:rsid w:val="75B36462"/>
    <w:rsid w:val="76065B98"/>
    <w:rsid w:val="763F7413"/>
    <w:rsid w:val="76861D4C"/>
    <w:rsid w:val="76B27622"/>
    <w:rsid w:val="77740E18"/>
    <w:rsid w:val="77FEA9D2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5D5ACB"/>
    <w:rsid w:val="79936676"/>
    <w:rsid w:val="79A52F07"/>
    <w:rsid w:val="79B6B30D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959DA64F"/>
    <w:rsid w:val="ADB3EDF9"/>
    <w:rsid w:val="B59DAF38"/>
    <w:rsid w:val="BFBAAF01"/>
    <w:rsid w:val="BFFCC31D"/>
    <w:rsid w:val="D6FDEFC2"/>
    <w:rsid w:val="DDD5AD03"/>
    <w:rsid w:val="DFDE7D33"/>
    <w:rsid w:val="F6F1B87C"/>
    <w:rsid w:val="F7A349B8"/>
    <w:rsid w:val="F7FFB84D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ind w:firstLine="640" w:firstLineChars="200"/>
      <w:jc w:val="both"/>
      <w:outlineLvl w:val="1"/>
    </w:pPr>
    <w:rPr>
      <w:rFonts w:ascii="黑体" w:hAnsi="黑体" w:eastAsia="黑体"/>
      <w:sz w:val="32"/>
      <w:szCs w:val="22"/>
      <w:lang w:val="en-US"/>
    </w:rPr>
  </w:style>
  <w:style w:type="paragraph" w:styleId="4">
    <w:name w:val="heading 3"/>
    <w:basedOn w:val="1"/>
    <w:next w:val="1"/>
    <w:link w:val="14"/>
    <w:autoRedefine/>
    <w:unhideWhenUsed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5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character" w:customStyle="1" w:styleId="15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7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1737</Words>
  <Characters>1805</Characters>
  <Lines>13</Lines>
  <Paragraphs>3</Paragraphs>
  <TotalTime>0</TotalTime>
  <ScaleCrop>false</ScaleCrop>
  <LinksUpToDate>false</LinksUpToDate>
  <CharactersWithSpaces>1805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2024-03-31T06:20:00Z</dcterms:created>
  <dc:creator>张 斌</dc:creator>
  <cp:lastModifiedBy>金阳</cp:lastModifiedBy>
  <cp:lastPrinted>2023-02-11T03:47:00Z</cp:lastPrinted>
  <dcterms:modified xsi:type="dcterms:W3CDTF">2024-09-25T09:03:32Z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51F3545447782455BA0F09668AAB67E4_43</vt:lpwstr>
  </property>
</Properties>
</file>