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DB367">
      <w:pPr>
        <w:pStyle w:val="2"/>
        <w:spacing w:beforeAutospacing="0" w:afterAutospacing="0" w:line="560" w:lineRule="exact"/>
        <w:rPr>
          <w:rFonts w:hint="default" w:ascii="Times New Roman" w:hAnsi="Times New Roman" w:eastAsia="仿宋_GB2312"/>
          <w:b w:val="0"/>
          <w:bCs w:val="0"/>
          <w:sz w:val="32"/>
          <w:szCs w:val="32"/>
        </w:rPr>
      </w:pPr>
      <w:r>
        <w:rPr>
          <w:rFonts w:hint="default" w:ascii="Times New Roman" w:hAnsi="Times New Roman" w:eastAsia="仿宋_GB2312"/>
          <w:b w:val="0"/>
          <w:bCs w:val="0"/>
          <w:sz w:val="32"/>
          <w:szCs w:val="32"/>
        </w:rPr>
        <w:t>题目1</w:t>
      </w:r>
      <w:r>
        <w:rPr>
          <w:rFonts w:ascii="Times New Roman" w:hAnsi="Times New Roman" w:eastAsia="仿宋_GB2312"/>
          <w:b w:val="0"/>
          <w:bCs w:val="0"/>
          <w:sz w:val="32"/>
          <w:szCs w:val="32"/>
        </w:rPr>
        <w:t>4：</w:t>
      </w:r>
    </w:p>
    <w:p w14:paraId="313821CD">
      <w:pPr>
        <w:pStyle w:val="2"/>
        <w:spacing w:beforeAutospacing="0" w:afterAutospacing="0"/>
        <w:jc w:val="center"/>
        <w:rPr>
          <w:rFonts w:hint="default" w:ascii="Times New Roman" w:hAnsi="Times New Roman" w:eastAsia="方正小标宋简体"/>
          <w:b w:val="0"/>
          <w:bCs w:val="0"/>
          <w:sz w:val="44"/>
          <w:szCs w:val="32"/>
        </w:rPr>
      </w:pPr>
      <w:r>
        <w:rPr>
          <w:rFonts w:ascii="Times New Roman" w:hAnsi="Times New Roman" w:eastAsia="方正小标宋简体"/>
          <w:b w:val="0"/>
          <w:bCs w:val="0"/>
          <w:sz w:val="44"/>
          <w:szCs w:val="32"/>
        </w:rPr>
        <w:t>“</w:t>
      </w:r>
      <w:r>
        <w:rPr>
          <w:rFonts w:hint="default" w:ascii="Times New Roman" w:hAnsi="Times New Roman" w:eastAsia="方正小标宋简体"/>
          <w:b w:val="0"/>
          <w:bCs w:val="0"/>
          <w:sz w:val="44"/>
          <w:szCs w:val="32"/>
        </w:rPr>
        <w:t>汽车工业产线的电磁安全可视化评估方法</w:t>
      </w:r>
      <w:r>
        <w:rPr>
          <w:rFonts w:ascii="Times New Roman" w:hAnsi="Times New Roman" w:eastAsia="方正小标宋简体"/>
          <w:b w:val="0"/>
          <w:bCs w:val="0"/>
          <w:sz w:val="44"/>
          <w:szCs w:val="32"/>
        </w:rPr>
        <w:t>”</w:t>
      </w:r>
      <w:r>
        <w:rPr>
          <w:rFonts w:hint="default" w:ascii="Times New Roman" w:hAnsi="Times New Roman" w:eastAsia="方正小标宋简体"/>
          <w:b w:val="0"/>
          <w:bCs w:val="0"/>
          <w:sz w:val="44"/>
          <w:szCs w:val="32"/>
        </w:rPr>
        <w:t>比赛方案</w:t>
      </w:r>
    </w:p>
    <w:p w14:paraId="517595D5">
      <w:pPr>
        <w:jc w:val="center"/>
        <w:rPr>
          <w:rFonts w:eastAsia="楷体_GB2312" w:cs="楷体_GB2312"/>
          <w:color w:val="000000" w:themeColor="text1"/>
          <w:sz w:val="32"/>
          <w:szCs w:val="32"/>
          <w:lang w:val="en-US"/>
          <w14:textFill>
            <w14:solidFill>
              <w14:schemeClr w14:val="tx1"/>
            </w14:solidFill>
          </w14:textFill>
        </w:rPr>
      </w:pPr>
      <w:r>
        <w:rPr>
          <w:rFonts w:hint="eastAsia" w:eastAsia="楷体_GB2312" w:cs="楷体_GB2312"/>
          <w:color w:val="000000" w:themeColor="text1"/>
          <w:sz w:val="32"/>
          <w:szCs w:val="32"/>
          <w:lang w:val="en-US"/>
          <w14:textFill>
            <w14:solidFill>
              <w14:schemeClr w14:val="tx1"/>
            </w14:solidFill>
          </w14:textFill>
        </w:rPr>
        <w:t>【中汽研新能源汽车检验中心（天津）有限公司】</w:t>
      </w:r>
    </w:p>
    <w:p w14:paraId="2701ED7D">
      <w:pPr>
        <w:pStyle w:val="3"/>
        <w:rPr>
          <w:rFonts w:hint="eastAsia"/>
        </w:rPr>
      </w:pPr>
    </w:p>
    <w:p w14:paraId="10009779">
      <w:pPr>
        <w:pStyle w:val="3"/>
        <w:rPr>
          <w:rFonts w:hint="eastAsia"/>
        </w:rPr>
      </w:pPr>
      <w:r>
        <w:rPr>
          <w:rFonts w:hint="eastAsia"/>
        </w:rPr>
        <w:t>一、出题</w:t>
      </w:r>
      <w:r>
        <w:t>单位</w:t>
      </w:r>
    </w:p>
    <w:p w14:paraId="01BFC63E">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中汽研新能源汽车检验中心（天津）有限公司</w:t>
      </w:r>
    </w:p>
    <w:p w14:paraId="3524DE5D">
      <w:pPr>
        <w:pStyle w:val="3"/>
        <w:rPr>
          <w:rFonts w:hint="eastAsia"/>
        </w:rPr>
      </w:pPr>
      <w:r>
        <w:rPr>
          <w:rFonts w:hint="eastAsia"/>
        </w:rPr>
        <w:t>二、</w:t>
      </w:r>
      <w:r>
        <w:t>题目名称</w:t>
      </w:r>
    </w:p>
    <w:p w14:paraId="62736536">
      <w:pPr>
        <w:spacing w:line="560" w:lineRule="exact"/>
        <w:ind w:firstLine="640" w:firstLineChars="200"/>
        <w:jc w:val="both"/>
        <w:rPr>
          <w:rFonts w:eastAsia="方正仿宋_GBK"/>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汽车工业产线的电磁安全可视化评估方法</w:t>
      </w:r>
    </w:p>
    <w:p w14:paraId="7FFEA7C6">
      <w:pPr>
        <w:pStyle w:val="3"/>
        <w:rPr>
          <w:rFonts w:hint="eastAsia"/>
        </w:rPr>
      </w:pPr>
      <w:r>
        <w:rPr>
          <w:rFonts w:hint="eastAsia"/>
        </w:rPr>
        <w:t>三、</w:t>
      </w:r>
      <w:r>
        <w:t>题目介绍</w:t>
      </w:r>
    </w:p>
    <w:p w14:paraId="67774AFE">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随着现代的工业化汽车生产过程汇总产线自动化程度的不断提高，各类用频用电设备的数量显著增加，空间中存在着大量的潜在电磁干扰源，其所形成的电磁环境日趋复杂。如果针对性地进行防护，上述电磁环境可能会影响设备的工作及互相之间的协作，严重时不仅会导致生产质量和生产效率下降，更会严重影响整条生产线的作业安全。</w:t>
      </w:r>
    </w:p>
    <w:p w14:paraId="6684DA0C">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本题目拟针对汽车工业产线的具体需求，邀请参赛者开展快速的电磁干扰源定位及可视化显示方法方面的研究，具体包括：</w:t>
      </w:r>
    </w:p>
    <w:p w14:paraId="11ADEE28">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w:t>
      </w:r>
      <w:r>
        <w:rPr>
          <w:rFonts w:eastAsia="仿宋_GB2312" w:cs="仿宋_GB2312"/>
          <w:color w:val="000000" w:themeColor="text1"/>
          <w:sz w:val="32"/>
          <w:szCs w:val="32"/>
          <w:lang w:val="en-US"/>
          <w14:textFill>
            <w14:solidFill>
              <w14:schemeClr w14:val="tx1"/>
            </w14:solidFill>
          </w14:textFill>
        </w:rPr>
        <w:t>基于工业现场中的典型装置模型和对典型干扰源先验信息，利用电磁仿真计算的方法，建立干扰源与电磁环境的映射模型。</w:t>
      </w:r>
    </w:p>
    <w:p w14:paraId="5896284E">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w:t>
      </w:r>
      <w:r>
        <w:rPr>
          <w:rFonts w:eastAsia="仿宋_GB2312" w:cs="仿宋_GB2312"/>
          <w:color w:val="000000" w:themeColor="text1"/>
          <w:sz w:val="32"/>
          <w:szCs w:val="32"/>
          <w:lang w:val="en-US"/>
          <w14:textFill>
            <w14:solidFill>
              <w14:schemeClr w14:val="tx1"/>
            </w14:solidFill>
          </w14:textFill>
        </w:rPr>
        <w:t>基于天线辐射、射线追踪等方法，构建深度学习等算法模型，从快速变换的电磁环境中实时、精准地定位干扰源的位置。</w:t>
      </w:r>
    </w:p>
    <w:p w14:paraId="139525E2">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3.</w:t>
      </w:r>
      <w:r>
        <w:rPr>
          <w:rFonts w:eastAsia="仿宋_GB2312" w:cs="仿宋_GB2312"/>
          <w:color w:val="000000" w:themeColor="text1"/>
          <w:sz w:val="32"/>
          <w:szCs w:val="32"/>
          <w:lang w:val="en-US"/>
          <w14:textFill>
            <w14:solidFill>
              <w14:schemeClr w14:val="tx1"/>
            </w14:solidFill>
          </w14:textFill>
        </w:rPr>
        <w:t>研究可视化显示方法，实现被测场景的电磁环境与电磁干扰源的实时动态显示。</w:t>
      </w:r>
    </w:p>
    <w:p w14:paraId="5BDB1801">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4.</w:t>
      </w:r>
      <w:r>
        <w:rPr>
          <w:rFonts w:eastAsia="仿宋_GB2312" w:cs="仿宋_GB2312"/>
          <w:color w:val="000000" w:themeColor="text1"/>
          <w:sz w:val="32"/>
          <w:szCs w:val="32"/>
          <w:lang w:val="en-US"/>
          <w14:textFill>
            <w14:solidFill>
              <w14:schemeClr w14:val="tx1"/>
            </w14:solidFill>
          </w14:textFill>
        </w:rPr>
        <w:t>针对某一具体的工业场景，基于其空间位置、几何形貌、材料属性等信息（主办方提供），进行电磁传播模型建模，并利用该模型验证所研发的电磁干扰源定位及可视化显示方法。</w:t>
      </w:r>
    </w:p>
    <w:p w14:paraId="7F34D472">
      <w:pPr>
        <w:pStyle w:val="3"/>
        <w:rPr>
          <w:rFonts w:hint="eastAsia"/>
        </w:rPr>
      </w:pPr>
      <w:r>
        <w:rPr>
          <w:rFonts w:hint="eastAsia"/>
        </w:rPr>
        <w:t>四、</w:t>
      </w:r>
      <w:r>
        <w:t>参赛对象</w:t>
      </w:r>
    </w:p>
    <w:p w14:paraId="28C723CF">
      <w:pPr>
        <w:spacing w:line="560" w:lineRule="exact"/>
        <w:ind w:firstLine="640" w:firstLineChars="200"/>
        <w:rPr>
          <w:rFonts w:eastAsia="仿宋_GB2312" w:cs="仿宋_GB2312"/>
          <w:sz w:val="32"/>
          <w:szCs w:val="32"/>
          <w:lang w:val="en-US"/>
        </w:rPr>
      </w:pPr>
      <w:bookmarkStart w:id="0" w:name="_Hlk177805560"/>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7AB5828E">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205E70EF">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621F314D">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61B344D1">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bookmarkEnd w:id="0"/>
    <w:p w14:paraId="3563EAB5">
      <w:pPr>
        <w:pStyle w:val="3"/>
        <w:rPr>
          <w:rFonts w:hint="eastAsia"/>
        </w:rPr>
      </w:pPr>
      <w:r>
        <w:rPr>
          <w:rFonts w:hint="eastAsia"/>
        </w:rPr>
        <w:t>五、</w:t>
      </w:r>
      <w:r>
        <w:t>答题要求</w:t>
      </w:r>
    </w:p>
    <w:p w14:paraId="552FE0FE">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参赛作品均要求使用正版软件完成，最终作品的提交形式为研究报告和软件报告，具体包括：</w:t>
      </w:r>
    </w:p>
    <w:p w14:paraId="28D755CE">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w:t>
      </w:r>
      <w:r>
        <w:rPr>
          <w:rFonts w:eastAsia="仿宋_GB2312" w:cs="仿宋_GB2312"/>
          <w:color w:val="000000" w:themeColor="text1"/>
          <w:sz w:val="32"/>
          <w:szCs w:val="32"/>
          <w:lang w:val="en-US"/>
          <w14:textFill>
            <w14:solidFill>
              <w14:schemeClr w14:val="tx1"/>
            </w14:solidFill>
          </w14:textFill>
        </w:rPr>
        <w:t>研究报告</w:t>
      </w:r>
    </w:p>
    <w:p w14:paraId="68037808">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（1）国内外发展调研分析情况；</w:t>
      </w:r>
    </w:p>
    <w:p w14:paraId="6820AD96">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（2）研究内容和拟采取的技术路线；</w:t>
      </w:r>
    </w:p>
    <w:p w14:paraId="48B035CC">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（3）各模块的具体工程实现方法；</w:t>
      </w:r>
    </w:p>
    <w:p w14:paraId="2B0CB8F0">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（4）算法模型的设计图；</w:t>
      </w:r>
    </w:p>
    <w:p w14:paraId="221FA342">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（5）典型仿真/实验结果。</w:t>
      </w:r>
    </w:p>
    <w:p w14:paraId="32C6ED2D">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w:t>
      </w:r>
      <w:r>
        <w:rPr>
          <w:rFonts w:eastAsia="仿宋_GB2312" w:cs="仿宋_GB2312"/>
          <w:color w:val="000000" w:themeColor="text1"/>
          <w:sz w:val="32"/>
          <w:szCs w:val="32"/>
          <w:lang w:val="en-US"/>
          <w14:textFill>
            <w14:solidFill>
              <w14:schemeClr w14:val="tx1"/>
            </w14:solidFill>
          </w14:textFill>
        </w:rPr>
        <w:t>软件报告</w:t>
      </w:r>
    </w:p>
    <w:p w14:paraId="148594CB">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（1）原始代码；</w:t>
      </w:r>
    </w:p>
    <w:p w14:paraId="63A9E11F">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（2）用户手册及使用说明；</w:t>
      </w:r>
    </w:p>
    <w:p w14:paraId="072E5701">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（3）性能验证方法及自测报告；</w:t>
      </w:r>
    </w:p>
    <w:p w14:paraId="17CC74B1">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（4）软件所使用的数据集。</w:t>
      </w:r>
    </w:p>
    <w:p w14:paraId="19A56E0A">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参赛者必须保证作品的原创性，杜绝一切抄袭或剽窃行为，所提交作品不得侵犯任何第三方的知识产权。</w:t>
      </w:r>
    </w:p>
    <w:p w14:paraId="7A7B30E6">
      <w:pPr>
        <w:pStyle w:val="3"/>
        <w:rPr>
          <w:rFonts w:hint="eastAsia"/>
        </w:rPr>
      </w:pPr>
      <w:r>
        <w:rPr>
          <w:rFonts w:hint="eastAsia"/>
        </w:rPr>
        <w:t>六、</w:t>
      </w:r>
      <w:r>
        <w:t>作品评选</w:t>
      </w:r>
      <w:r>
        <w:rPr>
          <w:rFonts w:hint="eastAsia" w:ascii="Times New Roman" w:hAnsi="Times New Roman" w:cs="黑体"/>
          <w:color w:val="000000" w:themeColor="text1"/>
          <w14:textFill>
            <w14:solidFill>
              <w14:schemeClr w14:val="tx1"/>
            </w14:solidFill>
          </w14:textFill>
        </w:rPr>
        <w:t>参考</w:t>
      </w:r>
      <w:r>
        <w:t>标准</w:t>
      </w:r>
    </w:p>
    <w:p w14:paraId="630FDB64">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1.</w:t>
      </w:r>
      <w:r>
        <w:rPr>
          <w:rFonts w:eastAsia="仿宋_GB2312" w:cs="仿宋_GB2312"/>
          <w:color w:val="000000"/>
          <w:sz w:val="32"/>
          <w:szCs w:val="32"/>
        </w:rPr>
        <w:t>基本要求</w:t>
      </w:r>
    </w:p>
    <w:p w14:paraId="726084A2">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（1）</w:t>
      </w:r>
      <w:r>
        <w:rPr>
          <w:rFonts w:eastAsia="仿宋_GB2312" w:cs="仿宋_GB2312"/>
          <w:color w:val="000000"/>
          <w:sz w:val="32"/>
          <w:szCs w:val="32"/>
        </w:rPr>
        <w:t>发展现状调研清晰，研究思路合理，技术路线可行；</w:t>
      </w:r>
    </w:p>
    <w:p w14:paraId="7BCD3DF9">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（2）</w:t>
      </w:r>
      <w:r>
        <w:rPr>
          <w:rFonts w:eastAsia="仿宋_GB2312" w:cs="仿宋_GB2312"/>
          <w:color w:val="000000"/>
          <w:sz w:val="32"/>
          <w:szCs w:val="32"/>
        </w:rPr>
        <w:t>作品具有完整性，涵盖题目中的一项或多项内容；</w:t>
      </w:r>
    </w:p>
    <w:p w14:paraId="0BCF74DE">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（3）</w:t>
      </w:r>
      <w:r>
        <w:rPr>
          <w:rFonts w:eastAsia="仿宋_GB2312" w:cs="仿宋_GB2312"/>
          <w:color w:val="000000"/>
          <w:sz w:val="32"/>
          <w:szCs w:val="32"/>
        </w:rPr>
        <w:t>文档等展示材料内容齐全、页面整洁、图标清晰、公式准确。</w:t>
      </w:r>
    </w:p>
    <w:p w14:paraId="30C3226B">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2.</w:t>
      </w:r>
      <w:r>
        <w:rPr>
          <w:rFonts w:eastAsia="仿宋_GB2312" w:cs="仿宋_GB2312"/>
          <w:color w:val="000000"/>
          <w:sz w:val="32"/>
          <w:szCs w:val="32"/>
        </w:rPr>
        <w:t>优选要求</w:t>
      </w:r>
    </w:p>
    <w:p w14:paraId="490C3E6F">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初审采取材料函评的方式，评委针对文献调研情况（10分）、研究思路的合理性（10分）、技术方案的可行性（20分）、原始代码的可读性（10分）、程序的运行稳定性（10分）、干扰源识别的准确性（20分）、可视化显示（10分）、研究成果的整体创新性、逻辑性和展示效果（10分）进行打分，择优决定进入复赛阶段的队伍。</w:t>
      </w:r>
    </w:p>
    <w:p w14:paraId="75C400D0">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终审阶段将邀请参赛队伍进行现场测试和现场答辩，按照顺序进入答辩环节，评委对参赛作品的创新性（10分）、功能实现完整性（30分）、功能指标实现（20分）、现场测试效果（20分）和对专家提问的回答情况（20分），进行打分，择优决定各奖项的获得队伍。</w:t>
      </w:r>
    </w:p>
    <w:p w14:paraId="7B601941">
      <w:pPr>
        <w:pStyle w:val="3"/>
        <w:rPr>
          <w:rFonts w:hint="eastAsia"/>
        </w:rPr>
      </w:pPr>
      <w:r>
        <w:rPr>
          <w:rFonts w:hint="eastAsia"/>
        </w:rPr>
        <w:t>七、</w:t>
      </w:r>
      <w:r>
        <w:t>作品提交</w:t>
      </w:r>
      <w:r>
        <w:rPr>
          <w:rFonts w:hint="eastAsia"/>
        </w:rPr>
        <w:t>及评审安排</w:t>
      </w:r>
    </w:p>
    <w:p w14:paraId="1D1C4134">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65DF3910">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3"/>
          <w:rFonts w:eastAsia="仿宋_GB2312" w:cs="仿宋_GB2312"/>
          <w:sz w:val="32"/>
          <w:szCs w:val="32"/>
          <w:lang w:val="en-US"/>
        </w:rPr>
        <w:t>wutxskx@163.com。</w:t>
      </w:r>
      <w:r>
        <w:rPr>
          <w:rStyle w:val="13"/>
          <w:rFonts w:eastAsia="仿宋_GB2312" w:cs="仿宋_GB2312"/>
          <w:sz w:val="32"/>
          <w:szCs w:val="32"/>
          <w:lang w:val="en-US"/>
        </w:rPr>
        <w:fldChar w:fldCharType="end"/>
      </w:r>
    </w:p>
    <w:p w14:paraId="3DB297D4">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、对入围终审决赛项目进行公开答辩</w:t>
      </w:r>
      <w:r>
        <w:rPr>
          <w:rFonts w:hint="eastAsia" w:eastAsia="仿宋_GB2312" w:cs="仿宋_GB2312"/>
          <w:sz w:val="32"/>
          <w:szCs w:val="32"/>
          <w:lang w:val="en-US"/>
        </w:rPr>
        <w:t>。</w:t>
      </w:r>
      <w:bookmarkStart w:id="1" w:name="_GoBack"/>
    </w:p>
    <w:bookmarkEnd w:id="1"/>
    <w:sectPr>
      <w:footerReference r:id="rId3" w:type="default"/>
      <w:type w:val="continuous"/>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微软雅黑"/>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82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9BB89">
    <w:pPr>
      <w:pStyle w:val="5"/>
      <w:jc w:val="center"/>
      <w:rPr>
        <w:rFonts w:ascii="Times New Roman" w:hAnsi="Times New Roman" w:cs="Times New Roman"/>
        <w:sz w:val="24"/>
        <w:szCs w:val="24"/>
      </w:rPr>
    </w:pPr>
    <w:r>
      <w:rPr>
        <w:rFonts w:ascii="Times New Roman" w:hAnsi="Times New Roman" w:cs="Times New Roman"/>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854AB4">
                          <w:pPr>
                            <w:pStyle w:val="5"/>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6854AB4">
                    <w:pPr>
                      <w:pStyle w:val="5"/>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p w14:paraId="791C351B">
    <w:pPr>
      <w:pStyle w:val="5"/>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94999"/>
    <w:multiLevelType w:val="singleLevel"/>
    <w:tmpl w:val="52994999"/>
    <w:lvl w:ilvl="0" w:tentative="0">
      <w:start w:val="1"/>
      <w:numFmt w:val="decimal"/>
      <w:pStyle w:val="4"/>
      <w:suff w:val="space"/>
      <w:lvlText w:val="%1."/>
      <w:lvlJc w:val="left"/>
      <w:pPr>
        <w:ind w:left="1022" w:hanging="454"/>
      </w:pPr>
      <w:rPr>
        <w:rFonts w:hint="default" w:eastAsia="方正仿宋楷体"/>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17E5B"/>
    <w:rsid w:val="00021C1D"/>
    <w:rsid w:val="00057714"/>
    <w:rsid w:val="000626B0"/>
    <w:rsid w:val="00064968"/>
    <w:rsid w:val="00075C5A"/>
    <w:rsid w:val="000A6775"/>
    <w:rsid w:val="000D57EF"/>
    <w:rsid w:val="000F4B13"/>
    <w:rsid w:val="0010211D"/>
    <w:rsid w:val="0011069F"/>
    <w:rsid w:val="00111E5D"/>
    <w:rsid w:val="00120156"/>
    <w:rsid w:val="001367A9"/>
    <w:rsid w:val="00143054"/>
    <w:rsid w:val="001579F2"/>
    <w:rsid w:val="00164C26"/>
    <w:rsid w:val="0016564C"/>
    <w:rsid w:val="001B0D74"/>
    <w:rsid w:val="001B2C6C"/>
    <w:rsid w:val="001C0DFA"/>
    <w:rsid w:val="001D0729"/>
    <w:rsid w:val="001E760D"/>
    <w:rsid w:val="001E77C2"/>
    <w:rsid w:val="001F6CC8"/>
    <w:rsid w:val="0020086A"/>
    <w:rsid w:val="00205E3B"/>
    <w:rsid w:val="00236E3E"/>
    <w:rsid w:val="002560B0"/>
    <w:rsid w:val="00281AE9"/>
    <w:rsid w:val="00283877"/>
    <w:rsid w:val="002938E3"/>
    <w:rsid w:val="002B0D40"/>
    <w:rsid w:val="002B6DDC"/>
    <w:rsid w:val="002E7BFD"/>
    <w:rsid w:val="002F7D9C"/>
    <w:rsid w:val="003228E8"/>
    <w:rsid w:val="00341051"/>
    <w:rsid w:val="00351403"/>
    <w:rsid w:val="00354FAF"/>
    <w:rsid w:val="00357C14"/>
    <w:rsid w:val="00363E2D"/>
    <w:rsid w:val="00371816"/>
    <w:rsid w:val="00392185"/>
    <w:rsid w:val="0039481F"/>
    <w:rsid w:val="003B6C68"/>
    <w:rsid w:val="003B786C"/>
    <w:rsid w:val="003E007F"/>
    <w:rsid w:val="003E2852"/>
    <w:rsid w:val="00403615"/>
    <w:rsid w:val="00405B32"/>
    <w:rsid w:val="00407F26"/>
    <w:rsid w:val="0041464C"/>
    <w:rsid w:val="0044592C"/>
    <w:rsid w:val="00463782"/>
    <w:rsid w:val="00471974"/>
    <w:rsid w:val="00476A7D"/>
    <w:rsid w:val="00483410"/>
    <w:rsid w:val="004876C3"/>
    <w:rsid w:val="00494F44"/>
    <w:rsid w:val="00496D3E"/>
    <w:rsid w:val="004A0A91"/>
    <w:rsid w:val="004B00B4"/>
    <w:rsid w:val="004B01E5"/>
    <w:rsid w:val="004B6FF1"/>
    <w:rsid w:val="004D0FC5"/>
    <w:rsid w:val="004F30AF"/>
    <w:rsid w:val="004F3DC9"/>
    <w:rsid w:val="004F5227"/>
    <w:rsid w:val="00517736"/>
    <w:rsid w:val="00532B4E"/>
    <w:rsid w:val="005333BA"/>
    <w:rsid w:val="00537F15"/>
    <w:rsid w:val="00553DCC"/>
    <w:rsid w:val="00554C5C"/>
    <w:rsid w:val="005610DA"/>
    <w:rsid w:val="00571133"/>
    <w:rsid w:val="005753FB"/>
    <w:rsid w:val="00577641"/>
    <w:rsid w:val="00580524"/>
    <w:rsid w:val="00585CAC"/>
    <w:rsid w:val="005944CA"/>
    <w:rsid w:val="005A1799"/>
    <w:rsid w:val="005A5BBF"/>
    <w:rsid w:val="005C1AAC"/>
    <w:rsid w:val="005D33E1"/>
    <w:rsid w:val="005E0F11"/>
    <w:rsid w:val="00603AF5"/>
    <w:rsid w:val="006047E7"/>
    <w:rsid w:val="00606DA8"/>
    <w:rsid w:val="00613673"/>
    <w:rsid w:val="00613AAA"/>
    <w:rsid w:val="006226BA"/>
    <w:rsid w:val="00633F6B"/>
    <w:rsid w:val="00636F96"/>
    <w:rsid w:val="0064460A"/>
    <w:rsid w:val="00663468"/>
    <w:rsid w:val="0066573D"/>
    <w:rsid w:val="00667038"/>
    <w:rsid w:val="0068166A"/>
    <w:rsid w:val="006A3A6E"/>
    <w:rsid w:val="006A51DF"/>
    <w:rsid w:val="006C3959"/>
    <w:rsid w:val="006C732F"/>
    <w:rsid w:val="006D742C"/>
    <w:rsid w:val="006E6DDA"/>
    <w:rsid w:val="007216F0"/>
    <w:rsid w:val="0073249A"/>
    <w:rsid w:val="00746651"/>
    <w:rsid w:val="007502F3"/>
    <w:rsid w:val="00765C33"/>
    <w:rsid w:val="00777C79"/>
    <w:rsid w:val="007879EC"/>
    <w:rsid w:val="007F017C"/>
    <w:rsid w:val="007F195A"/>
    <w:rsid w:val="00805D49"/>
    <w:rsid w:val="008105FF"/>
    <w:rsid w:val="00816F55"/>
    <w:rsid w:val="008256B9"/>
    <w:rsid w:val="00825FD8"/>
    <w:rsid w:val="008313DD"/>
    <w:rsid w:val="008321B0"/>
    <w:rsid w:val="00851D22"/>
    <w:rsid w:val="00860FD3"/>
    <w:rsid w:val="008669B5"/>
    <w:rsid w:val="00867EEA"/>
    <w:rsid w:val="00872C0C"/>
    <w:rsid w:val="00873277"/>
    <w:rsid w:val="008769EE"/>
    <w:rsid w:val="00880E00"/>
    <w:rsid w:val="0088143A"/>
    <w:rsid w:val="008836AC"/>
    <w:rsid w:val="00887D7E"/>
    <w:rsid w:val="0089086B"/>
    <w:rsid w:val="008A514D"/>
    <w:rsid w:val="008B43EC"/>
    <w:rsid w:val="008C20B6"/>
    <w:rsid w:val="008C4B94"/>
    <w:rsid w:val="008E3EE3"/>
    <w:rsid w:val="008E7B08"/>
    <w:rsid w:val="008F2FB1"/>
    <w:rsid w:val="00912ADC"/>
    <w:rsid w:val="00917F07"/>
    <w:rsid w:val="00923192"/>
    <w:rsid w:val="00931DCA"/>
    <w:rsid w:val="0093518D"/>
    <w:rsid w:val="00937CB6"/>
    <w:rsid w:val="00953BA4"/>
    <w:rsid w:val="00954857"/>
    <w:rsid w:val="009632E8"/>
    <w:rsid w:val="00966187"/>
    <w:rsid w:val="00987542"/>
    <w:rsid w:val="00995541"/>
    <w:rsid w:val="00996802"/>
    <w:rsid w:val="009A5F81"/>
    <w:rsid w:val="00A0235C"/>
    <w:rsid w:val="00A22759"/>
    <w:rsid w:val="00A30D68"/>
    <w:rsid w:val="00A31A98"/>
    <w:rsid w:val="00A4232F"/>
    <w:rsid w:val="00A43480"/>
    <w:rsid w:val="00A460CE"/>
    <w:rsid w:val="00A5502D"/>
    <w:rsid w:val="00AA7BD8"/>
    <w:rsid w:val="00AB1BF4"/>
    <w:rsid w:val="00AD025A"/>
    <w:rsid w:val="00AD24CF"/>
    <w:rsid w:val="00AD499E"/>
    <w:rsid w:val="00AD6CFA"/>
    <w:rsid w:val="00AE66B7"/>
    <w:rsid w:val="00B0258C"/>
    <w:rsid w:val="00B32E7F"/>
    <w:rsid w:val="00B40CAF"/>
    <w:rsid w:val="00B47265"/>
    <w:rsid w:val="00B52CCC"/>
    <w:rsid w:val="00B70A95"/>
    <w:rsid w:val="00B80EC7"/>
    <w:rsid w:val="00B96888"/>
    <w:rsid w:val="00BA70BA"/>
    <w:rsid w:val="00BC1B59"/>
    <w:rsid w:val="00BE2C9E"/>
    <w:rsid w:val="00BE634B"/>
    <w:rsid w:val="00BF4E2D"/>
    <w:rsid w:val="00C217F1"/>
    <w:rsid w:val="00C2473B"/>
    <w:rsid w:val="00C24C93"/>
    <w:rsid w:val="00C60328"/>
    <w:rsid w:val="00C6086F"/>
    <w:rsid w:val="00C678B8"/>
    <w:rsid w:val="00C81301"/>
    <w:rsid w:val="00C82B11"/>
    <w:rsid w:val="00C90F03"/>
    <w:rsid w:val="00C97BA0"/>
    <w:rsid w:val="00CB5FAC"/>
    <w:rsid w:val="00CC5FCB"/>
    <w:rsid w:val="00D05DE3"/>
    <w:rsid w:val="00D35340"/>
    <w:rsid w:val="00D474E2"/>
    <w:rsid w:val="00D531BB"/>
    <w:rsid w:val="00D55D40"/>
    <w:rsid w:val="00D60154"/>
    <w:rsid w:val="00D64A7B"/>
    <w:rsid w:val="00D71164"/>
    <w:rsid w:val="00D755E0"/>
    <w:rsid w:val="00D8092B"/>
    <w:rsid w:val="00D826F5"/>
    <w:rsid w:val="00D905C1"/>
    <w:rsid w:val="00DA4A6A"/>
    <w:rsid w:val="00DB02D9"/>
    <w:rsid w:val="00DB59F1"/>
    <w:rsid w:val="00DE6299"/>
    <w:rsid w:val="00DF09AA"/>
    <w:rsid w:val="00DF64DF"/>
    <w:rsid w:val="00DF78E0"/>
    <w:rsid w:val="00E01DD4"/>
    <w:rsid w:val="00E02303"/>
    <w:rsid w:val="00E05639"/>
    <w:rsid w:val="00E067C4"/>
    <w:rsid w:val="00E12C3F"/>
    <w:rsid w:val="00E13134"/>
    <w:rsid w:val="00E30024"/>
    <w:rsid w:val="00E46C70"/>
    <w:rsid w:val="00E47733"/>
    <w:rsid w:val="00E5011B"/>
    <w:rsid w:val="00E524CD"/>
    <w:rsid w:val="00E65FC6"/>
    <w:rsid w:val="00E72C07"/>
    <w:rsid w:val="00E909FD"/>
    <w:rsid w:val="00EA0B44"/>
    <w:rsid w:val="00EA697C"/>
    <w:rsid w:val="00EB1E9B"/>
    <w:rsid w:val="00EB2BDB"/>
    <w:rsid w:val="00EB4B20"/>
    <w:rsid w:val="00EF3C50"/>
    <w:rsid w:val="00F1317D"/>
    <w:rsid w:val="00F15BC5"/>
    <w:rsid w:val="00F218EC"/>
    <w:rsid w:val="00F226B1"/>
    <w:rsid w:val="00F256C4"/>
    <w:rsid w:val="00F26931"/>
    <w:rsid w:val="00F26CD7"/>
    <w:rsid w:val="00F57CAE"/>
    <w:rsid w:val="00F70F5B"/>
    <w:rsid w:val="00F74A1C"/>
    <w:rsid w:val="00F75202"/>
    <w:rsid w:val="00F910DA"/>
    <w:rsid w:val="00FA1D99"/>
    <w:rsid w:val="00FC4BD3"/>
    <w:rsid w:val="00FF5C3F"/>
    <w:rsid w:val="011D4668"/>
    <w:rsid w:val="01AD4814"/>
    <w:rsid w:val="01D25B00"/>
    <w:rsid w:val="01D51F5B"/>
    <w:rsid w:val="02481270"/>
    <w:rsid w:val="029E34F5"/>
    <w:rsid w:val="03294FF9"/>
    <w:rsid w:val="03803D68"/>
    <w:rsid w:val="03910A32"/>
    <w:rsid w:val="03FE7196"/>
    <w:rsid w:val="040E5D41"/>
    <w:rsid w:val="043549F2"/>
    <w:rsid w:val="04816A57"/>
    <w:rsid w:val="04853FBB"/>
    <w:rsid w:val="051528EC"/>
    <w:rsid w:val="05185E54"/>
    <w:rsid w:val="05776D66"/>
    <w:rsid w:val="05C978FD"/>
    <w:rsid w:val="05E31242"/>
    <w:rsid w:val="0671705A"/>
    <w:rsid w:val="06732134"/>
    <w:rsid w:val="06F55DEF"/>
    <w:rsid w:val="07463F1D"/>
    <w:rsid w:val="078F2493"/>
    <w:rsid w:val="07901CC5"/>
    <w:rsid w:val="0795514D"/>
    <w:rsid w:val="0840076F"/>
    <w:rsid w:val="08601D96"/>
    <w:rsid w:val="08C25676"/>
    <w:rsid w:val="08C82916"/>
    <w:rsid w:val="09644BDE"/>
    <w:rsid w:val="09AA3609"/>
    <w:rsid w:val="0A260073"/>
    <w:rsid w:val="0A8F7AAE"/>
    <w:rsid w:val="0AD671E5"/>
    <w:rsid w:val="0B2B6586"/>
    <w:rsid w:val="0B4A5469"/>
    <w:rsid w:val="0B6B3F04"/>
    <w:rsid w:val="0B6F69F0"/>
    <w:rsid w:val="0B8F177D"/>
    <w:rsid w:val="0C645CC6"/>
    <w:rsid w:val="0C955B7E"/>
    <w:rsid w:val="0CAD1E5B"/>
    <w:rsid w:val="0D09135F"/>
    <w:rsid w:val="0D4764C0"/>
    <w:rsid w:val="0D7E4529"/>
    <w:rsid w:val="0DA54A80"/>
    <w:rsid w:val="0DCF4D92"/>
    <w:rsid w:val="0EDC0AFF"/>
    <w:rsid w:val="0EF0331F"/>
    <w:rsid w:val="0F78357E"/>
    <w:rsid w:val="0FA66A75"/>
    <w:rsid w:val="0FB12E15"/>
    <w:rsid w:val="106C4753"/>
    <w:rsid w:val="10772CDB"/>
    <w:rsid w:val="107A0F05"/>
    <w:rsid w:val="107F47F9"/>
    <w:rsid w:val="10DB3A4D"/>
    <w:rsid w:val="113D4D7B"/>
    <w:rsid w:val="11672B32"/>
    <w:rsid w:val="1178767D"/>
    <w:rsid w:val="11AD4CBD"/>
    <w:rsid w:val="11D96D62"/>
    <w:rsid w:val="120851FE"/>
    <w:rsid w:val="12415B32"/>
    <w:rsid w:val="12647A72"/>
    <w:rsid w:val="12A47462"/>
    <w:rsid w:val="12AB1133"/>
    <w:rsid w:val="12E36BE9"/>
    <w:rsid w:val="13221EE1"/>
    <w:rsid w:val="138059EE"/>
    <w:rsid w:val="138E2FF9"/>
    <w:rsid w:val="13CA2B4E"/>
    <w:rsid w:val="13EE5957"/>
    <w:rsid w:val="14294F3F"/>
    <w:rsid w:val="145A1BF7"/>
    <w:rsid w:val="14851B79"/>
    <w:rsid w:val="15AA5E96"/>
    <w:rsid w:val="15D942D4"/>
    <w:rsid w:val="162866A2"/>
    <w:rsid w:val="167224E4"/>
    <w:rsid w:val="16921FAF"/>
    <w:rsid w:val="177B78C5"/>
    <w:rsid w:val="17E2511D"/>
    <w:rsid w:val="1800389F"/>
    <w:rsid w:val="1804590C"/>
    <w:rsid w:val="181F20AD"/>
    <w:rsid w:val="182061EA"/>
    <w:rsid w:val="184414B7"/>
    <w:rsid w:val="189B4472"/>
    <w:rsid w:val="19300544"/>
    <w:rsid w:val="19492385"/>
    <w:rsid w:val="19883A90"/>
    <w:rsid w:val="1A1553DD"/>
    <w:rsid w:val="1A1667EC"/>
    <w:rsid w:val="1AD27C6F"/>
    <w:rsid w:val="1B24668A"/>
    <w:rsid w:val="1BED1E2C"/>
    <w:rsid w:val="1C612DAD"/>
    <w:rsid w:val="1D2D60B2"/>
    <w:rsid w:val="1D3B0FE4"/>
    <w:rsid w:val="1D435FFF"/>
    <w:rsid w:val="1D540A00"/>
    <w:rsid w:val="1DA327A0"/>
    <w:rsid w:val="1DA67191"/>
    <w:rsid w:val="1DBC4027"/>
    <w:rsid w:val="1E504BF2"/>
    <w:rsid w:val="1EA907D1"/>
    <w:rsid w:val="1F066139"/>
    <w:rsid w:val="1F3C04FF"/>
    <w:rsid w:val="1F762BAF"/>
    <w:rsid w:val="20123648"/>
    <w:rsid w:val="21DA0F90"/>
    <w:rsid w:val="21FD6C01"/>
    <w:rsid w:val="22463DDE"/>
    <w:rsid w:val="227E692E"/>
    <w:rsid w:val="22881F58"/>
    <w:rsid w:val="22E55DA3"/>
    <w:rsid w:val="231F12DE"/>
    <w:rsid w:val="23531B69"/>
    <w:rsid w:val="23835AF5"/>
    <w:rsid w:val="23991047"/>
    <w:rsid w:val="23B107E7"/>
    <w:rsid w:val="23B940CE"/>
    <w:rsid w:val="242F1397"/>
    <w:rsid w:val="25324A72"/>
    <w:rsid w:val="259A75DB"/>
    <w:rsid w:val="2604714B"/>
    <w:rsid w:val="26680B0E"/>
    <w:rsid w:val="276607BD"/>
    <w:rsid w:val="27707807"/>
    <w:rsid w:val="277E3A4E"/>
    <w:rsid w:val="29095901"/>
    <w:rsid w:val="290F58EC"/>
    <w:rsid w:val="29712213"/>
    <w:rsid w:val="2A5F0149"/>
    <w:rsid w:val="2A641BAA"/>
    <w:rsid w:val="2A85768A"/>
    <w:rsid w:val="2B0E3A48"/>
    <w:rsid w:val="2B2B347E"/>
    <w:rsid w:val="2B5841C1"/>
    <w:rsid w:val="2B8A5D80"/>
    <w:rsid w:val="2B9C2019"/>
    <w:rsid w:val="2BC2788C"/>
    <w:rsid w:val="2BE61BF3"/>
    <w:rsid w:val="2BE63207"/>
    <w:rsid w:val="2BED05B2"/>
    <w:rsid w:val="2C112589"/>
    <w:rsid w:val="2C1B5B53"/>
    <w:rsid w:val="2CD92454"/>
    <w:rsid w:val="2D5072C9"/>
    <w:rsid w:val="2D9737AA"/>
    <w:rsid w:val="2E44738D"/>
    <w:rsid w:val="2E483CF0"/>
    <w:rsid w:val="2EAE282B"/>
    <w:rsid w:val="2ED43E1F"/>
    <w:rsid w:val="2EF61F5F"/>
    <w:rsid w:val="2F204D2F"/>
    <w:rsid w:val="2F213D0C"/>
    <w:rsid w:val="2F6B6D60"/>
    <w:rsid w:val="2FCD7BF6"/>
    <w:rsid w:val="30280776"/>
    <w:rsid w:val="30D8752B"/>
    <w:rsid w:val="31327933"/>
    <w:rsid w:val="314F7592"/>
    <w:rsid w:val="32047B94"/>
    <w:rsid w:val="32886AF3"/>
    <w:rsid w:val="32EF5010"/>
    <w:rsid w:val="33020A40"/>
    <w:rsid w:val="33047391"/>
    <w:rsid w:val="333332D8"/>
    <w:rsid w:val="333C43C8"/>
    <w:rsid w:val="338737FF"/>
    <w:rsid w:val="347270AC"/>
    <w:rsid w:val="34A400A9"/>
    <w:rsid w:val="350D59DC"/>
    <w:rsid w:val="351116A8"/>
    <w:rsid w:val="359C73A0"/>
    <w:rsid w:val="35BB63F5"/>
    <w:rsid w:val="35F73B2D"/>
    <w:rsid w:val="36160F00"/>
    <w:rsid w:val="36A171E4"/>
    <w:rsid w:val="372E40E3"/>
    <w:rsid w:val="375B41E8"/>
    <w:rsid w:val="37983B5D"/>
    <w:rsid w:val="37E008B4"/>
    <w:rsid w:val="37E3463B"/>
    <w:rsid w:val="38731E86"/>
    <w:rsid w:val="38A54F26"/>
    <w:rsid w:val="38AB24E9"/>
    <w:rsid w:val="38DD789A"/>
    <w:rsid w:val="393E61F7"/>
    <w:rsid w:val="39547B8F"/>
    <w:rsid w:val="396669FF"/>
    <w:rsid w:val="396E5A01"/>
    <w:rsid w:val="397B56DC"/>
    <w:rsid w:val="39AC7A37"/>
    <w:rsid w:val="39EE0ECA"/>
    <w:rsid w:val="3A010BF4"/>
    <w:rsid w:val="3A5A5133"/>
    <w:rsid w:val="3A5F052B"/>
    <w:rsid w:val="3B3347D5"/>
    <w:rsid w:val="3BC02155"/>
    <w:rsid w:val="3BF7E6BF"/>
    <w:rsid w:val="3C28581E"/>
    <w:rsid w:val="3C4538F8"/>
    <w:rsid w:val="3C9A5CBB"/>
    <w:rsid w:val="3CA2297F"/>
    <w:rsid w:val="3CD975B2"/>
    <w:rsid w:val="3CFC1E0B"/>
    <w:rsid w:val="3CFF1E29"/>
    <w:rsid w:val="3D7D1865"/>
    <w:rsid w:val="3ED27DBD"/>
    <w:rsid w:val="3F0C0676"/>
    <w:rsid w:val="3F141141"/>
    <w:rsid w:val="3F5A3C2F"/>
    <w:rsid w:val="3F724603"/>
    <w:rsid w:val="3FC76EA6"/>
    <w:rsid w:val="40244897"/>
    <w:rsid w:val="40504E9C"/>
    <w:rsid w:val="4090448B"/>
    <w:rsid w:val="4185378C"/>
    <w:rsid w:val="431E490D"/>
    <w:rsid w:val="4384772F"/>
    <w:rsid w:val="43850177"/>
    <w:rsid w:val="43865400"/>
    <w:rsid w:val="44362561"/>
    <w:rsid w:val="443B2D53"/>
    <w:rsid w:val="445341F2"/>
    <w:rsid w:val="44834750"/>
    <w:rsid w:val="44DB2ACE"/>
    <w:rsid w:val="458849D3"/>
    <w:rsid w:val="45A06791"/>
    <w:rsid w:val="45B1292D"/>
    <w:rsid w:val="45BF74A8"/>
    <w:rsid w:val="45CD38CF"/>
    <w:rsid w:val="462E307C"/>
    <w:rsid w:val="464072B5"/>
    <w:rsid w:val="464D21B7"/>
    <w:rsid w:val="46CA635B"/>
    <w:rsid w:val="489A6F14"/>
    <w:rsid w:val="494B597C"/>
    <w:rsid w:val="498072FA"/>
    <w:rsid w:val="49962324"/>
    <w:rsid w:val="49ED0155"/>
    <w:rsid w:val="4A5D3697"/>
    <w:rsid w:val="4AFC6247"/>
    <w:rsid w:val="4B704D15"/>
    <w:rsid w:val="4B8F5D2D"/>
    <w:rsid w:val="4B9A22C6"/>
    <w:rsid w:val="4C0C0983"/>
    <w:rsid w:val="4C2E0DCB"/>
    <w:rsid w:val="4C641BFC"/>
    <w:rsid w:val="4C726569"/>
    <w:rsid w:val="4CB37C08"/>
    <w:rsid w:val="4CC874F6"/>
    <w:rsid w:val="4CD60537"/>
    <w:rsid w:val="4CDB1144"/>
    <w:rsid w:val="4D47054C"/>
    <w:rsid w:val="4D516231"/>
    <w:rsid w:val="4D6E4265"/>
    <w:rsid w:val="4D7E702B"/>
    <w:rsid w:val="4D94083B"/>
    <w:rsid w:val="4E4F369A"/>
    <w:rsid w:val="4E6A7538"/>
    <w:rsid w:val="4EDA6221"/>
    <w:rsid w:val="4F2E243F"/>
    <w:rsid w:val="4FDF2564"/>
    <w:rsid w:val="501523A2"/>
    <w:rsid w:val="504174FC"/>
    <w:rsid w:val="50571C9F"/>
    <w:rsid w:val="50AB003F"/>
    <w:rsid w:val="50CF4503"/>
    <w:rsid w:val="50D37C15"/>
    <w:rsid w:val="511D019F"/>
    <w:rsid w:val="511D18C9"/>
    <w:rsid w:val="512319BC"/>
    <w:rsid w:val="51542C8D"/>
    <w:rsid w:val="516234FD"/>
    <w:rsid w:val="51656886"/>
    <w:rsid w:val="516A1B63"/>
    <w:rsid w:val="51B81737"/>
    <w:rsid w:val="51D77030"/>
    <w:rsid w:val="51E327AC"/>
    <w:rsid w:val="52353A0A"/>
    <w:rsid w:val="52D85750"/>
    <w:rsid w:val="52FB18C6"/>
    <w:rsid w:val="531072F0"/>
    <w:rsid w:val="53213E80"/>
    <w:rsid w:val="53FE3E0A"/>
    <w:rsid w:val="543142CF"/>
    <w:rsid w:val="55286E22"/>
    <w:rsid w:val="556E6581"/>
    <w:rsid w:val="5588677D"/>
    <w:rsid w:val="560317C0"/>
    <w:rsid w:val="560E14B9"/>
    <w:rsid w:val="561F720E"/>
    <w:rsid w:val="566F4A58"/>
    <w:rsid w:val="5712150D"/>
    <w:rsid w:val="571C57F3"/>
    <w:rsid w:val="57A3633F"/>
    <w:rsid w:val="57B27F05"/>
    <w:rsid w:val="57CF58DB"/>
    <w:rsid w:val="57DC33A7"/>
    <w:rsid w:val="58215343"/>
    <w:rsid w:val="584F10D8"/>
    <w:rsid w:val="5854171D"/>
    <w:rsid w:val="587561D1"/>
    <w:rsid w:val="58942C4B"/>
    <w:rsid w:val="58D01EBB"/>
    <w:rsid w:val="58F61D44"/>
    <w:rsid w:val="596B3D20"/>
    <w:rsid w:val="597D2244"/>
    <w:rsid w:val="59F3439B"/>
    <w:rsid w:val="5A0D30B4"/>
    <w:rsid w:val="5A2A3F59"/>
    <w:rsid w:val="5A483FF8"/>
    <w:rsid w:val="5B0C693A"/>
    <w:rsid w:val="5B1E3B4B"/>
    <w:rsid w:val="5B3429A4"/>
    <w:rsid w:val="5B7928AC"/>
    <w:rsid w:val="5B9C5C45"/>
    <w:rsid w:val="5C0C1983"/>
    <w:rsid w:val="5C146507"/>
    <w:rsid w:val="5C8556D4"/>
    <w:rsid w:val="5C9C6DF2"/>
    <w:rsid w:val="5C9D087A"/>
    <w:rsid w:val="5D1458EA"/>
    <w:rsid w:val="5D35760E"/>
    <w:rsid w:val="5D5840D6"/>
    <w:rsid w:val="5D8A2234"/>
    <w:rsid w:val="5DA37A9B"/>
    <w:rsid w:val="5DE96312"/>
    <w:rsid w:val="5E334000"/>
    <w:rsid w:val="5E69296F"/>
    <w:rsid w:val="5ED50225"/>
    <w:rsid w:val="5F1F0240"/>
    <w:rsid w:val="5F562BF3"/>
    <w:rsid w:val="5F8959EF"/>
    <w:rsid w:val="603F5402"/>
    <w:rsid w:val="60603B12"/>
    <w:rsid w:val="60B0413F"/>
    <w:rsid w:val="60D818B2"/>
    <w:rsid w:val="614C422E"/>
    <w:rsid w:val="615A0A76"/>
    <w:rsid w:val="619135C2"/>
    <w:rsid w:val="61F01D56"/>
    <w:rsid w:val="621C7880"/>
    <w:rsid w:val="628A4E55"/>
    <w:rsid w:val="6295412E"/>
    <w:rsid w:val="62A00B7C"/>
    <w:rsid w:val="62D04AAA"/>
    <w:rsid w:val="63381C06"/>
    <w:rsid w:val="64037383"/>
    <w:rsid w:val="64126E1E"/>
    <w:rsid w:val="642E2243"/>
    <w:rsid w:val="6469630A"/>
    <w:rsid w:val="648B4CC0"/>
    <w:rsid w:val="64A2179B"/>
    <w:rsid w:val="654B7F44"/>
    <w:rsid w:val="65F77B57"/>
    <w:rsid w:val="65FF3AA9"/>
    <w:rsid w:val="660031E4"/>
    <w:rsid w:val="660F3D1F"/>
    <w:rsid w:val="66152ACA"/>
    <w:rsid w:val="663250C1"/>
    <w:rsid w:val="66BF5DFC"/>
    <w:rsid w:val="66EF5BAF"/>
    <w:rsid w:val="675A157F"/>
    <w:rsid w:val="677909F1"/>
    <w:rsid w:val="67F91D07"/>
    <w:rsid w:val="683F44C5"/>
    <w:rsid w:val="68B44D24"/>
    <w:rsid w:val="696D41C4"/>
    <w:rsid w:val="69BF1317"/>
    <w:rsid w:val="69ED05F9"/>
    <w:rsid w:val="6B263ACF"/>
    <w:rsid w:val="6B73602A"/>
    <w:rsid w:val="6B8B6CF1"/>
    <w:rsid w:val="6BDF6CC4"/>
    <w:rsid w:val="6C1660AA"/>
    <w:rsid w:val="6C234574"/>
    <w:rsid w:val="6C4142CA"/>
    <w:rsid w:val="6E231488"/>
    <w:rsid w:val="6E7E2016"/>
    <w:rsid w:val="6F0452B4"/>
    <w:rsid w:val="6F4C6B46"/>
    <w:rsid w:val="70905002"/>
    <w:rsid w:val="70BB7C71"/>
    <w:rsid w:val="717D0E42"/>
    <w:rsid w:val="71860106"/>
    <w:rsid w:val="719F75B5"/>
    <w:rsid w:val="71B400B8"/>
    <w:rsid w:val="71BF5D6D"/>
    <w:rsid w:val="72516F6C"/>
    <w:rsid w:val="72EF1566"/>
    <w:rsid w:val="73412F53"/>
    <w:rsid w:val="73437FCE"/>
    <w:rsid w:val="73B30FC6"/>
    <w:rsid w:val="7452521E"/>
    <w:rsid w:val="74592D34"/>
    <w:rsid w:val="748443E4"/>
    <w:rsid w:val="74D77289"/>
    <w:rsid w:val="74F952E5"/>
    <w:rsid w:val="753F15A0"/>
    <w:rsid w:val="75483F2B"/>
    <w:rsid w:val="75A628C9"/>
    <w:rsid w:val="75B36462"/>
    <w:rsid w:val="76065B98"/>
    <w:rsid w:val="763F7413"/>
    <w:rsid w:val="76861D4C"/>
    <w:rsid w:val="76B27622"/>
    <w:rsid w:val="77740E18"/>
    <w:rsid w:val="780A371A"/>
    <w:rsid w:val="781101C0"/>
    <w:rsid w:val="7824373B"/>
    <w:rsid w:val="7831103D"/>
    <w:rsid w:val="784521A0"/>
    <w:rsid w:val="786755ED"/>
    <w:rsid w:val="788D1579"/>
    <w:rsid w:val="79156F08"/>
    <w:rsid w:val="79220BB1"/>
    <w:rsid w:val="79936676"/>
    <w:rsid w:val="79A52F07"/>
    <w:rsid w:val="7A6F2A3A"/>
    <w:rsid w:val="7A8A0B42"/>
    <w:rsid w:val="7B541151"/>
    <w:rsid w:val="7B851976"/>
    <w:rsid w:val="7B9A12F6"/>
    <w:rsid w:val="7BBB15F0"/>
    <w:rsid w:val="7BD4353D"/>
    <w:rsid w:val="7BE772BD"/>
    <w:rsid w:val="7C07A0F5"/>
    <w:rsid w:val="7C0E057E"/>
    <w:rsid w:val="7C5311B3"/>
    <w:rsid w:val="7CDB7433"/>
    <w:rsid w:val="7D0F22FE"/>
    <w:rsid w:val="7D460711"/>
    <w:rsid w:val="7D717185"/>
    <w:rsid w:val="7D7635FF"/>
    <w:rsid w:val="7D8111E0"/>
    <w:rsid w:val="7D97014E"/>
    <w:rsid w:val="7DB10E50"/>
    <w:rsid w:val="7E172803"/>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keepNext/>
      <w:keepLines/>
      <w:ind w:left="641"/>
      <w:jc w:val="both"/>
      <w:outlineLvl w:val="1"/>
    </w:pPr>
    <w:rPr>
      <w:rFonts w:ascii="黑体" w:hAnsi="黑体" w:eastAsia="黑体"/>
      <w:sz w:val="32"/>
      <w:szCs w:val="22"/>
      <w:lang w:val="en-US"/>
    </w:rPr>
  </w:style>
  <w:style w:type="paragraph" w:styleId="4">
    <w:name w:val="heading 3"/>
    <w:basedOn w:val="1"/>
    <w:next w:val="1"/>
    <w:link w:val="19"/>
    <w:autoRedefine/>
    <w:unhideWhenUsed/>
    <w:qFormat/>
    <w:uiPriority w:val="9"/>
    <w:pPr>
      <w:keepNext/>
      <w:keepLines/>
      <w:numPr>
        <w:ilvl w:val="0"/>
        <w:numId w:val="1"/>
      </w:numPr>
      <w:tabs>
        <w:tab w:val="left" w:pos="0"/>
      </w:tabs>
      <w:spacing w:line="560" w:lineRule="exact"/>
      <w:ind w:left="454"/>
      <w:outlineLvl w:val="2"/>
    </w:pPr>
    <w:rPr>
      <w:rFonts w:ascii="方正楷体简体" w:hAnsi="方正楷体简体" w:eastAsia="方正楷体简体"/>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5"/>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6">
    <w:name w:val="header"/>
    <w:basedOn w:val="1"/>
    <w:link w:val="14"/>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7">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0">
    <w:name w:val="Strong"/>
    <w:autoRedefine/>
    <w:qFormat/>
    <w:uiPriority w:val="22"/>
    <w:rPr>
      <w:b/>
      <w:bCs/>
    </w:rPr>
  </w:style>
  <w:style w:type="character" w:styleId="11">
    <w:name w:val="FollowedHyperlink"/>
    <w:basedOn w:val="9"/>
    <w:autoRedefine/>
    <w:semiHidden/>
    <w:unhideWhenUsed/>
    <w:qFormat/>
    <w:uiPriority w:val="99"/>
    <w:rPr>
      <w:color w:val="954F72" w:themeColor="followedHyperlink"/>
      <w:u w:val="single"/>
      <w14:textFill>
        <w14:solidFill>
          <w14:schemeClr w14:val="folHlink"/>
        </w14:solidFill>
      </w14:textFill>
    </w:rPr>
  </w:style>
  <w:style w:type="character" w:styleId="12">
    <w:name w:val="Emphasis"/>
    <w:basedOn w:val="9"/>
    <w:autoRedefine/>
    <w:qFormat/>
    <w:uiPriority w:val="20"/>
    <w:rPr>
      <w:i/>
      <w:iCs/>
    </w:rPr>
  </w:style>
  <w:style w:type="character" w:styleId="13">
    <w:name w:val="Hyperlink"/>
    <w:basedOn w:val="9"/>
    <w:autoRedefine/>
    <w:unhideWhenUsed/>
    <w:qFormat/>
    <w:uiPriority w:val="99"/>
    <w:rPr>
      <w:color w:val="0563C1" w:themeColor="hyperlink"/>
      <w:u w:val="single"/>
      <w14:textFill>
        <w14:solidFill>
          <w14:schemeClr w14:val="hlink"/>
        </w14:solidFill>
      </w14:textFill>
    </w:rPr>
  </w:style>
  <w:style w:type="character" w:customStyle="1" w:styleId="14">
    <w:name w:val="页眉 字符"/>
    <w:basedOn w:val="9"/>
    <w:link w:val="6"/>
    <w:autoRedefine/>
    <w:qFormat/>
    <w:uiPriority w:val="99"/>
    <w:rPr>
      <w:sz w:val="18"/>
      <w:szCs w:val="18"/>
    </w:rPr>
  </w:style>
  <w:style w:type="character" w:customStyle="1" w:styleId="15">
    <w:name w:val="页脚 字符"/>
    <w:basedOn w:val="9"/>
    <w:link w:val="5"/>
    <w:autoRedefine/>
    <w:qFormat/>
    <w:uiPriority w:val="99"/>
    <w:rPr>
      <w:sz w:val="18"/>
      <w:szCs w:val="18"/>
    </w:rPr>
  </w:style>
  <w:style w:type="character" w:customStyle="1" w:styleId="16">
    <w:name w:val="未处理的提及1"/>
    <w:basedOn w:val="9"/>
    <w:autoRedefine/>
    <w:semiHidden/>
    <w:unhideWhenUsed/>
    <w:qFormat/>
    <w:uiPriority w:val="99"/>
    <w:rPr>
      <w:color w:val="605E5C"/>
      <w:shd w:val="clear" w:color="auto" w:fill="E1DFDD"/>
    </w:rPr>
  </w:style>
  <w:style w:type="paragraph" w:styleId="17">
    <w:name w:val="List Paragraph"/>
    <w:basedOn w:val="1"/>
    <w:autoRedefine/>
    <w:qFormat/>
    <w:uiPriority w:val="34"/>
    <w:pPr>
      <w:ind w:firstLine="420" w:firstLineChars="200"/>
    </w:pPr>
  </w:style>
  <w:style w:type="character" w:customStyle="1" w:styleId="18">
    <w:name w:val="未处理的提及2"/>
    <w:basedOn w:val="9"/>
    <w:autoRedefine/>
    <w:semiHidden/>
    <w:unhideWhenUsed/>
    <w:qFormat/>
    <w:uiPriority w:val="99"/>
    <w:rPr>
      <w:color w:val="605E5C"/>
      <w:shd w:val="clear" w:color="auto" w:fill="E1DFDD"/>
    </w:rPr>
  </w:style>
  <w:style w:type="character" w:customStyle="1" w:styleId="19">
    <w:name w:val="标题 3 字符"/>
    <w:link w:val="4"/>
    <w:autoRedefine/>
    <w:qFormat/>
    <w:uiPriority w:val="9"/>
    <w:rPr>
      <w:rFonts w:ascii="方正楷体简体" w:hAnsi="方正楷体简体" w:eastAsia="方正楷体简体"/>
      <w:sz w:val="32"/>
    </w:rPr>
  </w:style>
  <w:style w:type="table" w:customStyle="1" w:styleId="20">
    <w:name w:val="Table Normal"/>
    <w:autoRedefine/>
    <w:semiHidden/>
    <w:unhideWhenUsed/>
    <w:qFormat/>
    <w:uiPriority w:val="0"/>
    <w:tblPr>
      <w:tblCellMar>
        <w:top w:w="0" w:type="dxa"/>
        <w:left w:w="0" w:type="dxa"/>
        <w:bottom w:w="0" w:type="dxa"/>
        <w:right w:w="0" w:type="dxa"/>
      </w:tblCellMar>
    </w:tblPr>
  </w:style>
  <w:style w:type="character" w:customStyle="1" w:styleId="21">
    <w:name w:val="未处理的提及3"/>
    <w:basedOn w:val="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1840</Words>
  <Characters>1909</Characters>
  <Lines>14</Lines>
  <Paragraphs>3</Paragraphs>
  <TotalTime>0</TotalTime>
  <ScaleCrop>false</ScaleCrop>
  <LinksUpToDate>false</LinksUpToDate>
  <CharactersWithSpaces>1909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2024-09-25T01:23:00Z</dcterms:created>
  <dc:creator>张 斌</dc:creator>
  <cp:lastModifiedBy>金阳</cp:lastModifiedBy>
  <cp:lastPrinted>2023-02-10T11:47:00Z</cp:lastPrinted>
  <dcterms:modified xsi:type="dcterms:W3CDTF">2024-09-25T08:51:28Z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96B2DA85D3EF44878CA2308EF2077766</vt:lpwstr>
  </property>
</Properties>
</file>