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8DCF4">
      <w:pPr>
        <w:spacing w:line="560" w:lineRule="exact"/>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题目1</w:t>
      </w:r>
      <w:r>
        <w:rPr>
          <w:rFonts w:hint="eastAsia" w:eastAsia="仿宋_GB2312" w:cs="仿宋_GB2312"/>
          <w:color w:val="000000" w:themeColor="text1"/>
          <w:sz w:val="32"/>
          <w:szCs w:val="32"/>
          <w:lang w:val="en-US"/>
          <w14:textFill>
            <w14:solidFill>
              <w14:schemeClr w14:val="tx1"/>
            </w14:solidFill>
          </w14:textFill>
        </w:rPr>
        <w:t>1：</w:t>
      </w:r>
    </w:p>
    <w:p w14:paraId="3631472B">
      <w:pPr>
        <w:pStyle w:val="2"/>
        <w:spacing w:beforeAutospacing="0" w:afterAutospacing="0"/>
        <w:jc w:val="center"/>
        <w:rPr>
          <w:rFonts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ascii="方正小标宋简体" w:hAnsi="方正小标宋简体" w:eastAsia="方正小标宋简体" w:cs="方正小标宋简体"/>
          <w:b w:val="0"/>
          <w:bCs w:val="0"/>
          <w:color w:val="000000" w:themeColor="text1"/>
          <w:sz w:val="44"/>
          <w:szCs w:val="44"/>
          <w14:textFill>
            <w14:solidFill>
              <w14:schemeClr w14:val="tx1"/>
            </w14:solidFill>
          </w14:textFill>
        </w:rPr>
        <w:t>“大型石化厂区北斗/无源融合定位关键技术研究”比赛方案</w:t>
      </w:r>
    </w:p>
    <w:p w14:paraId="1B8404C8">
      <w:pPr>
        <w:jc w:val="center"/>
        <w:rPr>
          <w:rFonts w:hint="eastAsia" w:ascii="楷体_GB2312" w:hAnsi="楷体_GB2312" w:eastAsia="楷体_GB2312" w:cs="楷体_GB2312"/>
          <w:color w:val="000000" w:themeColor="text1"/>
          <w:sz w:val="32"/>
          <w:szCs w:val="32"/>
          <w:lang w:val="en-US"/>
          <w14:textFill>
            <w14:solidFill>
              <w14:schemeClr w14:val="tx1"/>
            </w14:solidFill>
          </w14:textFill>
        </w:rPr>
      </w:pPr>
      <w:r>
        <w:rPr>
          <w:rFonts w:hint="eastAsia" w:ascii="楷体_GB2312" w:hAnsi="楷体_GB2312" w:eastAsia="楷体_GB2312" w:cs="楷体_GB2312"/>
          <w:color w:val="000000" w:themeColor="text1"/>
          <w:sz w:val="32"/>
          <w:szCs w:val="32"/>
          <w:lang w:val="en-US"/>
          <w14:textFill>
            <w14:solidFill>
              <w14:schemeClr w14:val="tx1"/>
            </w14:solidFill>
          </w14:textFill>
        </w:rPr>
        <w:t>（中石化石油工程地球物理有限公司）</w:t>
      </w:r>
    </w:p>
    <w:p w14:paraId="32B81D10">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1A499942">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p w14:paraId="1235EC0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中石化石油工程地球物理有限公司</w:t>
      </w:r>
    </w:p>
    <w:p w14:paraId="39AD93F4">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二、</w:t>
      </w:r>
      <w:r>
        <w:rPr>
          <w:rFonts w:eastAsia="黑体" w:cs="黑体"/>
          <w:color w:val="000000" w:themeColor="text1"/>
          <w:sz w:val="32"/>
          <w:szCs w:val="22"/>
          <w:lang w:val="en-US"/>
          <w14:textFill>
            <w14:solidFill>
              <w14:schemeClr w14:val="tx1"/>
            </w14:solidFill>
          </w14:textFill>
        </w:rPr>
        <w:t>题目名称</w:t>
      </w:r>
    </w:p>
    <w:p w14:paraId="5311BA5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大型石化厂区北斗/无源融合定位关键技术</w:t>
      </w:r>
      <w:r>
        <w:rPr>
          <w:rFonts w:eastAsia="仿宋_GB2312" w:cs="仿宋_GB2312"/>
          <w:color w:val="000000" w:themeColor="text1"/>
          <w:sz w:val="32"/>
          <w:szCs w:val="32"/>
          <w:lang w:val="en-US"/>
          <w14:textFill>
            <w14:solidFill>
              <w14:schemeClr w14:val="tx1"/>
            </w14:solidFill>
          </w14:textFill>
        </w:rPr>
        <w:t>研究</w:t>
      </w:r>
    </w:p>
    <w:p w14:paraId="6A25F551">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三、题目介绍</w:t>
      </w:r>
    </w:p>
    <w:p w14:paraId="4D41053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石化行业作为我国经济的重要支柱，2023年创造了近16万亿的巨大产值。在石化厂区，由于生产环境的特殊性——如高温高压、易燃易爆、金属罐体和管线的密集与复杂，事故隐患多，对安全生产构成严峻挑战。为应对这些风险，石化行业正加速其数字化转型步伐，其中，精准人员定位是实现数字安全管理和生产的关键。为推进这一战略目标，中国石化集团已经发布了《中国石化北斗发展三年行动计划（2023</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2025年）》，将大规模推进北斗系统在室内外定位中的应用，突显对于精准人员定位的迫切需求。</w:t>
      </w:r>
    </w:p>
    <w:p w14:paraId="52729C5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北斗主要满足厂区外/室外开阔区域的定位需求，在遮蔽/半遮蔽的室内或厂区内性能急剧下降甚至定位失效。UWB、蓝牙</w:t>
      </w:r>
      <w:r>
        <w:rPr>
          <w:rFonts w:hint="eastAsia" w:eastAsia="仿宋_GB2312" w:cs="仿宋_GB2312"/>
          <w:color w:val="000000" w:themeColor="text1"/>
          <w:sz w:val="32"/>
          <w:szCs w:val="32"/>
          <w:lang w:val="en-US"/>
          <w14:textFill>
            <w14:solidFill>
              <w14:schemeClr w14:val="tx1"/>
            </w14:solidFill>
          </w14:textFill>
        </w:rPr>
        <w:t>等其他</w:t>
      </w:r>
      <w:r>
        <w:rPr>
          <w:rFonts w:eastAsia="仿宋_GB2312" w:cs="仿宋_GB2312"/>
          <w:color w:val="000000" w:themeColor="text1"/>
          <w:sz w:val="32"/>
          <w:szCs w:val="32"/>
          <w:lang w:val="en-US"/>
          <w14:textFill>
            <w14:solidFill>
              <w14:schemeClr w14:val="tx1"/>
            </w14:solidFill>
          </w14:textFill>
        </w:rPr>
        <w:t>依赖定位基站的方法，存在覆盖范围、维护成本、安全施工等方面的问题，限制了其应用规模。而无源定位方法完全依靠自身传感器进行位置推算，具有自主性。北斗/无源融合的穿戴式室内外高精度无缝定位，成为大型石化厂区规模化应用的理想选择。从新思路、新框架、新方案入手，开展具体的系统方案研究。请选择以下内容中一项或多项，并鼓励突破以下内容限制，开拓性创造性地</w:t>
      </w:r>
      <w:r>
        <w:rPr>
          <w:rFonts w:hint="eastAsia" w:eastAsia="仿宋_GB2312" w:cs="仿宋_GB2312"/>
          <w:color w:val="000000" w:themeColor="text1"/>
          <w:sz w:val="32"/>
          <w:szCs w:val="32"/>
          <w:lang w:val="en-US"/>
          <w14:textFill>
            <w14:solidFill>
              <w14:schemeClr w14:val="tx1"/>
            </w14:solidFill>
          </w14:textFill>
        </w:rPr>
        <w:t>提出北斗</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无源融合定位</w:t>
      </w:r>
      <w:r>
        <w:rPr>
          <w:rFonts w:eastAsia="仿宋_GB2312" w:cs="仿宋_GB2312"/>
          <w:color w:val="000000" w:themeColor="text1"/>
          <w:sz w:val="32"/>
          <w:szCs w:val="32"/>
          <w:lang w:val="en-US"/>
          <w14:textFill>
            <w14:solidFill>
              <w14:schemeClr w14:val="tx1"/>
            </w14:solidFill>
          </w14:textFill>
        </w:rPr>
        <w:t>方案：</w:t>
      </w:r>
    </w:p>
    <w:p w14:paraId="59A43654">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研究北斗</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地磁</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惯性融合定位技术，实现遮蔽环境长时间稳定的高精度定位；</w:t>
      </w:r>
    </w:p>
    <w:p w14:paraId="0BC52330">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研究室内轻量化地图辅助惯性</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地磁的定位方案；</w:t>
      </w:r>
    </w:p>
    <w:p w14:paraId="24E3A6C8">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研究低成本多</w:t>
      </w:r>
      <w:r>
        <w:rPr>
          <w:rFonts w:eastAsia="仿宋_GB2312" w:cs="仿宋_GB2312"/>
          <w:color w:val="000000" w:themeColor="text1"/>
          <w:sz w:val="32"/>
          <w:szCs w:val="32"/>
          <w:lang w:val="en-US"/>
          <w14:textFill>
            <w14:solidFill>
              <w14:schemeClr w14:val="tx1"/>
            </w14:solidFill>
          </w14:textFill>
        </w:rPr>
        <w:t>MEMS</w:t>
      </w:r>
      <w:r>
        <w:rPr>
          <w:rFonts w:hint="eastAsia" w:eastAsia="仿宋_GB2312" w:cs="仿宋_GB2312"/>
          <w:color w:val="000000" w:themeColor="text1"/>
          <w:sz w:val="32"/>
          <w:szCs w:val="32"/>
          <w:lang w:val="en-US"/>
          <w14:textFill>
            <w14:solidFill>
              <w14:schemeClr w14:val="tx1"/>
            </w14:solidFill>
          </w14:textFill>
        </w:rPr>
        <w:t>惯性误差建模与在线修正，从算法角度提升</w:t>
      </w:r>
      <w:r>
        <w:rPr>
          <w:rFonts w:eastAsia="仿宋_GB2312" w:cs="仿宋_GB2312"/>
          <w:color w:val="000000" w:themeColor="text1"/>
          <w:sz w:val="32"/>
          <w:szCs w:val="32"/>
          <w:lang w:val="en-US"/>
          <w14:textFill>
            <w14:solidFill>
              <w14:schemeClr w14:val="tx1"/>
            </w14:solidFill>
          </w14:textFill>
        </w:rPr>
        <w:t>MEMS</w:t>
      </w:r>
      <w:r>
        <w:rPr>
          <w:rFonts w:hint="eastAsia" w:eastAsia="仿宋_GB2312" w:cs="仿宋_GB2312"/>
          <w:color w:val="000000" w:themeColor="text1"/>
          <w:sz w:val="32"/>
          <w:szCs w:val="32"/>
          <w:lang w:val="en-US"/>
          <w14:textFill>
            <w14:solidFill>
              <w14:schemeClr w14:val="tx1"/>
            </w14:solidFill>
          </w14:textFill>
        </w:rPr>
        <w:t>惯性器件精度；</w:t>
      </w:r>
    </w:p>
    <w:p w14:paraId="4C81FEE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研究面向石化厂区复杂环境的轻量化视觉定位、实时测图与坐标测绘方案；</w:t>
      </w:r>
    </w:p>
    <w:p w14:paraId="3311B9CE">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研制适合肩部佩戴的能够满足不同作业场景下石化厂区作业人员佩戴的定位设备。</w:t>
      </w:r>
    </w:p>
    <w:p w14:paraId="096DD6D6">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w:t>
      </w:r>
      <w:r>
        <w:rPr>
          <w:rFonts w:ascii="Times New Roman" w:hAnsi="Times New Roman" w:eastAsia="黑体" w:cs="黑体"/>
          <w:color w:val="000000" w:themeColor="text1"/>
          <w:lang w:val="en-US"/>
          <w14:textFill>
            <w14:solidFill>
              <w14:schemeClr w14:val="tx1"/>
            </w14:solidFill>
          </w14:textFill>
        </w:rPr>
        <w:t>参赛对象</w:t>
      </w:r>
    </w:p>
    <w:p w14:paraId="2D547E7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1D855A5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1FE7F97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215A7B7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273E416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6BE573DC">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w:t>
      </w:r>
      <w:r>
        <w:rPr>
          <w:rFonts w:ascii="Times New Roman" w:hAnsi="Times New Roman" w:eastAsia="黑体" w:cs="黑体"/>
          <w:color w:val="000000" w:themeColor="text1"/>
          <w:lang w:val="en-US"/>
          <w14:textFill>
            <w14:solidFill>
              <w14:schemeClr w14:val="tx1"/>
            </w14:solidFill>
          </w14:textFill>
        </w:rPr>
        <w:t>答题要求</w:t>
      </w:r>
    </w:p>
    <w:p w14:paraId="5C9AA91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1AA036A7">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提交北斗</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地磁</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惯性融合定位算法和软件；</w:t>
      </w:r>
    </w:p>
    <w:p w14:paraId="0F5D760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形成室内轻量化地图辅助惯性</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地磁的定位设计方案和思路，提交对应的</w:t>
      </w:r>
      <w:r>
        <w:rPr>
          <w:rFonts w:eastAsia="仿宋_GB2312" w:cs="仿宋_GB2312"/>
          <w:color w:val="000000" w:themeColor="text1"/>
          <w:sz w:val="32"/>
          <w:szCs w:val="32"/>
          <w:lang w:val="en-US"/>
          <w14:textFill>
            <w14:solidFill>
              <w14:schemeClr w14:val="tx1"/>
            </w14:solidFill>
          </w14:textFill>
        </w:rPr>
        <w:t>Matlab</w:t>
      </w:r>
      <w:r>
        <w:rPr>
          <w:rFonts w:hint="eastAsia" w:eastAsia="仿宋_GB2312" w:cs="仿宋_GB2312"/>
          <w:color w:val="000000" w:themeColor="text1"/>
          <w:sz w:val="32"/>
          <w:szCs w:val="32"/>
          <w:lang w:val="en-US"/>
          <w14:textFill>
            <w14:solidFill>
              <w14:schemeClr w14:val="tx1"/>
            </w14:solidFill>
          </w14:textFill>
        </w:rPr>
        <w:t>或</w:t>
      </w:r>
      <w:r>
        <w:rPr>
          <w:rFonts w:eastAsia="仿宋_GB2312" w:cs="仿宋_GB2312"/>
          <w:color w:val="000000" w:themeColor="text1"/>
          <w:sz w:val="32"/>
          <w:szCs w:val="32"/>
          <w:lang w:val="en-US"/>
          <w14:textFill>
            <w14:solidFill>
              <w14:schemeClr w14:val="tx1"/>
            </w14:solidFill>
          </w14:textFill>
        </w:rPr>
        <w:t>C</w:t>
      </w:r>
      <w:r>
        <w:rPr>
          <w:rFonts w:hint="eastAsia" w:eastAsia="仿宋_GB2312" w:cs="仿宋_GB2312"/>
          <w:color w:val="000000" w:themeColor="text1"/>
          <w:sz w:val="32"/>
          <w:szCs w:val="32"/>
          <w:lang w:val="en-US"/>
          <w14:textFill>
            <w14:solidFill>
              <w14:schemeClr w14:val="tx1"/>
            </w14:solidFill>
          </w14:textFill>
        </w:rPr>
        <w:t>写的算法和软件；</w:t>
      </w:r>
    </w:p>
    <w:p w14:paraId="0F864184">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提交地磁干扰检测、快速或在线地磁校准模型调研报告，以及基于地磁</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惯性的高精度航向估计测试报告、算法和软件；</w:t>
      </w:r>
    </w:p>
    <w:p w14:paraId="2C8C1D4D">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提交</w:t>
      </w:r>
      <w:r>
        <w:rPr>
          <w:rFonts w:eastAsia="仿宋_GB2312" w:cs="仿宋_GB2312"/>
          <w:color w:val="000000" w:themeColor="text1"/>
          <w:sz w:val="32"/>
          <w:szCs w:val="32"/>
          <w:lang w:val="en-US"/>
          <w14:textFill>
            <w14:solidFill>
              <w14:schemeClr w14:val="tx1"/>
            </w14:solidFill>
          </w14:textFill>
        </w:rPr>
        <w:t>MEMS</w:t>
      </w:r>
      <w:r>
        <w:rPr>
          <w:rFonts w:hint="eastAsia" w:eastAsia="仿宋_GB2312" w:cs="仿宋_GB2312"/>
          <w:color w:val="000000" w:themeColor="text1"/>
          <w:sz w:val="32"/>
          <w:szCs w:val="32"/>
          <w:lang w:val="en-US"/>
          <w14:textFill>
            <w14:solidFill>
              <w14:schemeClr w14:val="tx1"/>
            </w14:solidFill>
          </w14:textFill>
        </w:rPr>
        <w:t>阵列误差建模与在线修正模型思路、建议、算法和软件；</w:t>
      </w:r>
    </w:p>
    <w:p w14:paraId="164CDD3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形成头戴式视觉定位的调研报告与硬件选型，提交轻量化算法、软件和测试视频；</w:t>
      </w:r>
    </w:p>
    <w:p w14:paraId="1DCFD423">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6.</w:t>
      </w:r>
      <w:r>
        <w:rPr>
          <w:rFonts w:hint="eastAsia" w:eastAsia="仿宋_GB2312" w:cs="仿宋_GB2312"/>
          <w:color w:val="000000" w:themeColor="text1"/>
          <w:sz w:val="32"/>
          <w:szCs w:val="32"/>
          <w:lang w:val="en-US"/>
          <w14:textFill>
            <w14:solidFill>
              <w14:schemeClr w14:val="tx1"/>
            </w14:solidFill>
          </w14:textFill>
        </w:rPr>
        <w:t>提交适合肩部佩戴的能够满足不同作业场景下石化厂区作业人员佩戴的定位设备；</w:t>
      </w:r>
    </w:p>
    <w:p w14:paraId="19FF7E15">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7.</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5F1FBBE9">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w:t>
      </w:r>
      <w:r>
        <w:rPr>
          <w:rFonts w:ascii="Times New Roman" w:hAnsi="Times New Roman" w:eastAsia="黑体" w:cs="黑体"/>
          <w:color w:val="000000" w:themeColor="text1"/>
          <w:lang w:val="en-US"/>
          <w14:textFill>
            <w14:solidFill>
              <w14:schemeClr w14:val="tx1"/>
            </w14:solidFill>
          </w14:textFill>
        </w:rPr>
        <w:t>作品评选</w:t>
      </w:r>
      <w:r>
        <w:rPr>
          <w:rFonts w:hint="eastAsia" w:ascii="Times New Roman" w:hAnsi="Times New Roman" w:eastAsia="黑体" w:cs="黑体"/>
          <w:color w:val="000000" w:themeColor="text1"/>
          <w:lang w:val="en-US"/>
          <w14:textFill>
            <w14:solidFill>
              <w14:schemeClr w14:val="tx1"/>
            </w14:solidFill>
          </w14:textFill>
        </w:rPr>
        <w:t>参考</w:t>
      </w:r>
      <w:r>
        <w:rPr>
          <w:rFonts w:ascii="Times New Roman" w:hAnsi="Times New Roman" w:eastAsia="黑体" w:cs="黑体"/>
          <w:color w:val="000000" w:themeColor="text1"/>
          <w:lang w:val="en-US"/>
          <w14:textFill>
            <w14:solidFill>
              <w14:schemeClr w14:val="tx1"/>
            </w14:solidFill>
          </w14:textFill>
        </w:rPr>
        <w:t>标准</w:t>
      </w:r>
    </w:p>
    <w:p w14:paraId="658741D7">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基本要求</w:t>
      </w:r>
    </w:p>
    <w:p w14:paraId="10F5B46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）发展现状调研清晰，研究思路合理，技术路线可行；</w:t>
      </w:r>
    </w:p>
    <w:p w14:paraId="3D172225">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）作品具有完整性，涵盖题目中的一项或多项内容；</w:t>
      </w:r>
    </w:p>
    <w:p w14:paraId="3B85C4E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等展示材料内容齐全、页面整洁、图标清晰、公式准确。</w:t>
      </w:r>
    </w:p>
    <w:p w14:paraId="15DF9522">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优选要求</w:t>
      </w:r>
    </w:p>
    <w:p w14:paraId="3D68EA35">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）为复杂石化厂区环境中的人员定位研究提供创新性方案；</w:t>
      </w:r>
    </w:p>
    <w:p w14:paraId="7CEDB73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）在北斗</w:t>
      </w:r>
      <w:r>
        <w:rPr>
          <w:rFonts w:eastAsia="仿宋_GB2312" w:cs="仿宋_GB2312"/>
          <w:color w:val="000000"/>
          <w:sz w:val="32"/>
          <w:szCs w:val="32"/>
        </w:rPr>
        <w:t>/</w:t>
      </w:r>
      <w:r>
        <w:rPr>
          <w:rFonts w:hint="eastAsia" w:eastAsia="仿宋_GB2312" w:cs="仿宋_GB2312"/>
          <w:color w:val="000000"/>
          <w:sz w:val="32"/>
          <w:szCs w:val="32"/>
        </w:rPr>
        <w:t>无源融合定位方面的技术指标，包括精度、稳定性、算法轻量化等方面具有国内和国际领先优势；</w:t>
      </w:r>
    </w:p>
    <w:p w14:paraId="469A892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）设计方案清晰，程序可运行，可拓展性强；</w:t>
      </w:r>
    </w:p>
    <w:p w14:paraId="318C84CC">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）提交报告排版的整洁性、内容完整性与新颖性；</w:t>
      </w:r>
    </w:p>
    <w:p w14:paraId="3C3666E9">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5</w:t>
      </w:r>
      <w:r>
        <w:rPr>
          <w:rFonts w:hint="eastAsia" w:eastAsia="仿宋_GB2312" w:cs="仿宋_GB2312"/>
          <w:color w:val="000000"/>
          <w:sz w:val="32"/>
          <w:szCs w:val="32"/>
        </w:rPr>
        <w:t>）研究成果注重实用性，有望投入实践应用。</w:t>
      </w:r>
    </w:p>
    <w:p w14:paraId="55958232">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七、作品提交及评审安排</w:t>
      </w:r>
    </w:p>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755691CD">
      <w:pPr>
        <w:spacing w:line="52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0" w:name="_GoBack"/>
      <w:bookmarkEnd w:id="0"/>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F52328-CB7F-4DA3-BA64-B15AC523A3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62ABA43A-0E6F-4A92-BA04-310B46163E10}"/>
  </w:font>
  <w:font w:name="方正小标宋简体">
    <w:panose1 w:val="03000509000000000000"/>
    <w:charset w:val="86"/>
    <w:family w:val="auto"/>
    <w:pitch w:val="default"/>
    <w:sig w:usb0="00000001" w:usb1="080E0000" w:usb2="00000000" w:usb3="00000000" w:csb0="00040000" w:csb1="00000000"/>
    <w:embedRegular r:id="rId3" w:fontKey="{CA51C989-BF5D-4E6D-B12C-A5B46B017E99}"/>
  </w:font>
  <w:font w:name="楷体_GB2312">
    <w:panose1 w:val="02010609030101010101"/>
    <w:charset w:val="86"/>
    <w:family w:val="modern"/>
    <w:pitch w:val="default"/>
    <w:sig w:usb0="00000001" w:usb1="080E0000" w:usb2="00000000" w:usb3="00000000" w:csb0="00040000" w:csb1="00000000"/>
    <w:embedRegular r:id="rId4" w:fontKey="{E6602264-8C7B-49C8-B2CD-2638954F71B1}"/>
  </w:font>
  <w:font w:name="方正仿宋_GBK">
    <w:altName w:val="微软雅黑"/>
    <w:panose1 w:val="00000000000000000000"/>
    <w:charset w:val="86"/>
    <w:family w:val="script"/>
    <w:pitch w:val="default"/>
    <w:sig w:usb0="00000000" w:usb1="00000000" w:usb2="00082016" w:usb3="00000000" w:csb0="00040001" w:csb1="00000000"/>
    <w:embedRegular r:id="rId5" w:fontKey="{122BACFD-9907-4917-84B6-56133A8CA1A4}"/>
  </w:font>
  <w:font w:name="仿宋-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9D901">
    <w:pPr>
      <w:pStyle w:val="5"/>
      <w:jc w:val="center"/>
      <w:rPr>
        <w:rFonts w:ascii="Times New Roman" w:hAnsi="Times New Roman" w:cs="Times New Roman"/>
        <w:sz w:val="24"/>
        <w:szCs w:val="24"/>
      </w:rPr>
    </w:pPr>
  </w:p>
  <w:p w14:paraId="0C26D069">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7FE"/>
    <w:rsid w:val="00005D1C"/>
    <w:rsid w:val="00014685"/>
    <w:rsid w:val="00017E5B"/>
    <w:rsid w:val="00021C1D"/>
    <w:rsid w:val="00045032"/>
    <w:rsid w:val="00057714"/>
    <w:rsid w:val="000626B0"/>
    <w:rsid w:val="00064968"/>
    <w:rsid w:val="00075C5A"/>
    <w:rsid w:val="00086A9D"/>
    <w:rsid w:val="000A6775"/>
    <w:rsid w:val="000D57EF"/>
    <w:rsid w:val="0010211D"/>
    <w:rsid w:val="0011069F"/>
    <w:rsid w:val="00111E5D"/>
    <w:rsid w:val="00120156"/>
    <w:rsid w:val="001367A9"/>
    <w:rsid w:val="00136CE0"/>
    <w:rsid w:val="00143054"/>
    <w:rsid w:val="001579F2"/>
    <w:rsid w:val="00164C26"/>
    <w:rsid w:val="0016564C"/>
    <w:rsid w:val="00184CE9"/>
    <w:rsid w:val="001B0D74"/>
    <w:rsid w:val="001B2C6C"/>
    <w:rsid w:val="001B70C8"/>
    <w:rsid w:val="001C0DFA"/>
    <w:rsid w:val="001D0729"/>
    <w:rsid w:val="001E214E"/>
    <w:rsid w:val="001E760D"/>
    <w:rsid w:val="001E77C2"/>
    <w:rsid w:val="001F6CC8"/>
    <w:rsid w:val="0020086A"/>
    <w:rsid w:val="00205E3B"/>
    <w:rsid w:val="002308E2"/>
    <w:rsid w:val="00232B20"/>
    <w:rsid w:val="00236E3E"/>
    <w:rsid w:val="002560B0"/>
    <w:rsid w:val="00281AE9"/>
    <w:rsid w:val="002833A3"/>
    <w:rsid w:val="00283877"/>
    <w:rsid w:val="002938E3"/>
    <w:rsid w:val="002B0D40"/>
    <w:rsid w:val="002B6DDC"/>
    <w:rsid w:val="002E7BFD"/>
    <w:rsid w:val="002F7D9C"/>
    <w:rsid w:val="00330C1E"/>
    <w:rsid w:val="00333DD7"/>
    <w:rsid w:val="00341051"/>
    <w:rsid w:val="00351403"/>
    <w:rsid w:val="00354FAF"/>
    <w:rsid w:val="00363E2D"/>
    <w:rsid w:val="00371816"/>
    <w:rsid w:val="00392185"/>
    <w:rsid w:val="0039481F"/>
    <w:rsid w:val="003B6C68"/>
    <w:rsid w:val="003B6CCC"/>
    <w:rsid w:val="003B786C"/>
    <w:rsid w:val="003E007F"/>
    <w:rsid w:val="003E2852"/>
    <w:rsid w:val="00403615"/>
    <w:rsid w:val="00405B32"/>
    <w:rsid w:val="00407F26"/>
    <w:rsid w:val="0041464C"/>
    <w:rsid w:val="004429E0"/>
    <w:rsid w:val="0044592C"/>
    <w:rsid w:val="00463782"/>
    <w:rsid w:val="00471974"/>
    <w:rsid w:val="00476A7D"/>
    <w:rsid w:val="00483410"/>
    <w:rsid w:val="004876C3"/>
    <w:rsid w:val="00494F44"/>
    <w:rsid w:val="0049574E"/>
    <w:rsid w:val="00496D3E"/>
    <w:rsid w:val="004A0A91"/>
    <w:rsid w:val="004B00B4"/>
    <w:rsid w:val="004B01E5"/>
    <w:rsid w:val="004B6FF1"/>
    <w:rsid w:val="004D0FC5"/>
    <w:rsid w:val="004F30AF"/>
    <w:rsid w:val="004F3DC9"/>
    <w:rsid w:val="0051529D"/>
    <w:rsid w:val="00517736"/>
    <w:rsid w:val="00532B4E"/>
    <w:rsid w:val="005333BA"/>
    <w:rsid w:val="005378A3"/>
    <w:rsid w:val="00537F15"/>
    <w:rsid w:val="00553DCC"/>
    <w:rsid w:val="00554C5C"/>
    <w:rsid w:val="005753FB"/>
    <w:rsid w:val="00577641"/>
    <w:rsid w:val="00580524"/>
    <w:rsid w:val="00585CAC"/>
    <w:rsid w:val="005944CA"/>
    <w:rsid w:val="005A1799"/>
    <w:rsid w:val="005A5BBF"/>
    <w:rsid w:val="005C1AAC"/>
    <w:rsid w:val="005C547D"/>
    <w:rsid w:val="005D33E1"/>
    <w:rsid w:val="005D693F"/>
    <w:rsid w:val="005E0F11"/>
    <w:rsid w:val="00603AF5"/>
    <w:rsid w:val="006047E7"/>
    <w:rsid w:val="00606DA8"/>
    <w:rsid w:val="00613673"/>
    <w:rsid w:val="00613AAA"/>
    <w:rsid w:val="006226BA"/>
    <w:rsid w:val="00633F6B"/>
    <w:rsid w:val="00636F96"/>
    <w:rsid w:val="00663468"/>
    <w:rsid w:val="0066573D"/>
    <w:rsid w:val="0068166A"/>
    <w:rsid w:val="006A3852"/>
    <w:rsid w:val="006A3A6E"/>
    <w:rsid w:val="006A51DF"/>
    <w:rsid w:val="006C3959"/>
    <w:rsid w:val="006C732F"/>
    <w:rsid w:val="006E6DDA"/>
    <w:rsid w:val="0070110B"/>
    <w:rsid w:val="007216F0"/>
    <w:rsid w:val="0073249A"/>
    <w:rsid w:val="00746651"/>
    <w:rsid w:val="00765C33"/>
    <w:rsid w:val="00777C79"/>
    <w:rsid w:val="007879EC"/>
    <w:rsid w:val="007F1169"/>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434A"/>
    <w:rsid w:val="00966187"/>
    <w:rsid w:val="00987542"/>
    <w:rsid w:val="009910A1"/>
    <w:rsid w:val="00995541"/>
    <w:rsid w:val="00996802"/>
    <w:rsid w:val="009A5F81"/>
    <w:rsid w:val="00A0235C"/>
    <w:rsid w:val="00A22759"/>
    <w:rsid w:val="00A30D68"/>
    <w:rsid w:val="00A31A98"/>
    <w:rsid w:val="00A4052D"/>
    <w:rsid w:val="00A4232F"/>
    <w:rsid w:val="00A43480"/>
    <w:rsid w:val="00A460CE"/>
    <w:rsid w:val="00A74EAF"/>
    <w:rsid w:val="00AA7BD8"/>
    <w:rsid w:val="00AB1BF4"/>
    <w:rsid w:val="00AC18BF"/>
    <w:rsid w:val="00AD025A"/>
    <w:rsid w:val="00AD24CF"/>
    <w:rsid w:val="00AD6CFA"/>
    <w:rsid w:val="00AE0269"/>
    <w:rsid w:val="00AE66B7"/>
    <w:rsid w:val="00B0258C"/>
    <w:rsid w:val="00B15481"/>
    <w:rsid w:val="00B32E7F"/>
    <w:rsid w:val="00B40CAF"/>
    <w:rsid w:val="00B47318"/>
    <w:rsid w:val="00B52CCC"/>
    <w:rsid w:val="00B70A95"/>
    <w:rsid w:val="00B80929"/>
    <w:rsid w:val="00B80EC7"/>
    <w:rsid w:val="00BA70BA"/>
    <w:rsid w:val="00BC1B59"/>
    <w:rsid w:val="00BE634B"/>
    <w:rsid w:val="00BF4E2D"/>
    <w:rsid w:val="00C217F1"/>
    <w:rsid w:val="00C23615"/>
    <w:rsid w:val="00C24C93"/>
    <w:rsid w:val="00C422EA"/>
    <w:rsid w:val="00C60328"/>
    <w:rsid w:val="00C678B8"/>
    <w:rsid w:val="00C81301"/>
    <w:rsid w:val="00C82B11"/>
    <w:rsid w:val="00C90F03"/>
    <w:rsid w:val="00C97BA0"/>
    <w:rsid w:val="00CB5FAC"/>
    <w:rsid w:val="00CC299C"/>
    <w:rsid w:val="00D05DE3"/>
    <w:rsid w:val="00D11B04"/>
    <w:rsid w:val="00D474E2"/>
    <w:rsid w:val="00D531BB"/>
    <w:rsid w:val="00D55D40"/>
    <w:rsid w:val="00D64A7B"/>
    <w:rsid w:val="00D71164"/>
    <w:rsid w:val="00D755E0"/>
    <w:rsid w:val="00D76916"/>
    <w:rsid w:val="00D8092B"/>
    <w:rsid w:val="00D826F5"/>
    <w:rsid w:val="00D905C1"/>
    <w:rsid w:val="00DA4A6A"/>
    <w:rsid w:val="00DB02D9"/>
    <w:rsid w:val="00DB59F1"/>
    <w:rsid w:val="00DC2411"/>
    <w:rsid w:val="00DE6299"/>
    <w:rsid w:val="00DF09AA"/>
    <w:rsid w:val="00DF64DF"/>
    <w:rsid w:val="00DF78E0"/>
    <w:rsid w:val="00E01DD4"/>
    <w:rsid w:val="00E02303"/>
    <w:rsid w:val="00E05639"/>
    <w:rsid w:val="00E067C4"/>
    <w:rsid w:val="00E13134"/>
    <w:rsid w:val="00E30024"/>
    <w:rsid w:val="00E41BFF"/>
    <w:rsid w:val="00E46C70"/>
    <w:rsid w:val="00E47733"/>
    <w:rsid w:val="00E5011B"/>
    <w:rsid w:val="00E524CD"/>
    <w:rsid w:val="00E65FC6"/>
    <w:rsid w:val="00E72C07"/>
    <w:rsid w:val="00E909FD"/>
    <w:rsid w:val="00EA0B44"/>
    <w:rsid w:val="00EA697C"/>
    <w:rsid w:val="00EB1E9B"/>
    <w:rsid w:val="00EB2BDB"/>
    <w:rsid w:val="00EB4B20"/>
    <w:rsid w:val="00ED70AE"/>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D61345"/>
    <w:rsid w:val="06DB5031"/>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6B0247"/>
    <w:rsid w:val="0D7E4529"/>
    <w:rsid w:val="0DA54A80"/>
    <w:rsid w:val="0DCF4D92"/>
    <w:rsid w:val="0EDC0AFF"/>
    <w:rsid w:val="0EF0331F"/>
    <w:rsid w:val="0F78357E"/>
    <w:rsid w:val="0FA66A75"/>
    <w:rsid w:val="0FB12E15"/>
    <w:rsid w:val="106C4753"/>
    <w:rsid w:val="10772CDB"/>
    <w:rsid w:val="107A0F05"/>
    <w:rsid w:val="107F47F9"/>
    <w:rsid w:val="10852A4F"/>
    <w:rsid w:val="10DB3A4D"/>
    <w:rsid w:val="113D4D7B"/>
    <w:rsid w:val="11672B32"/>
    <w:rsid w:val="1178767D"/>
    <w:rsid w:val="11AD4CBD"/>
    <w:rsid w:val="11D96D62"/>
    <w:rsid w:val="120851FE"/>
    <w:rsid w:val="12415B32"/>
    <w:rsid w:val="12647A72"/>
    <w:rsid w:val="12A47462"/>
    <w:rsid w:val="12AB1133"/>
    <w:rsid w:val="12E36BE9"/>
    <w:rsid w:val="13221EE1"/>
    <w:rsid w:val="136A6266"/>
    <w:rsid w:val="138059EE"/>
    <w:rsid w:val="138E2FF9"/>
    <w:rsid w:val="13CA2B4E"/>
    <w:rsid w:val="13EE5957"/>
    <w:rsid w:val="14294F3F"/>
    <w:rsid w:val="145A1BF7"/>
    <w:rsid w:val="14851B79"/>
    <w:rsid w:val="1510411E"/>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98E0730"/>
    <w:rsid w:val="1A1553DD"/>
    <w:rsid w:val="1A1667EC"/>
    <w:rsid w:val="1AD27C6F"/>
    <w:rsid w:val="1B24668A"/>
    <w:rsid w:val="1BED1E2C"/>
    <w:rsid w:val="1C2565AD"/>
    <w:rsid w:val="1C612DAD"/>
    <w:rsid w:val="1D2D60B2"/>
    <w:rsid w:val="1D3B0FE4"/>
    <w:rsid w:val="1D435FFF"/>
    <w:rsid w:val="1D540A00"/>
    <w:rsid w:val="1DA327A0"/>
    <w:rsid w:val="1DA67191"/>
    <w:rsid w:val="1DBC4027"/>
    <w:rsid w:val="1E504BF2"/>
    <w:rsid w:val="1EA907D1"/>
    <w:rsid w:val="1F066139"/>
    <w:rsid w:val="1F3C04FF"/>
    <w:rsid w:val="1F480A5E"/>
    <w:rsid w:val="1F762BAF"/>
    <w:rsid w:val="20123648"/>
    <w:rsid w:val="21DA0F90"/>
    <w:rsid w:val="21FD6C01"/>
    <w:rsid w:val="22463DDE"/>
    <w:rsid w:val="227E692E"/>
    <w:rsid w:val="22881F58"/>
    <w:rsid w:val="228F0D42"/>
    <w:rsid w:val="22E55DA3"/>
    <w:rsid w:val="231F12DE"/>
    <w:rsid w:val="23350ECD"/>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AAC3290"/>
    <w:rsid w:val="2AC31254"/>
    <w:rsid w:val="2B0E3A48"/>
    <w:rsid w:val="2B2B347E"/>
    <w:rsid w:val="2B5841C1"/>
    <w:rsid w:val="2B9C2019"/>
    <w:rsid w:val="2BC2788C"/>
    <w:rsid w:val="2BCC1A78"/>
    <w:rsid w:val="2BE61BF3"/>
    <w:rsid w:val="2BE63207"/>
    <w:rsid w:val="2BED05B2"/>
    <w:rsid w:val="2C112589"/>
    <w:rsid w:val="2C130B32"/>
    <w:rsid w:val="2C1B5B53"/>
    <w:rsid w:val="2C3F7E23"/>
    <w:rsid w:val="2CD92454"/>
    <w:rsid w:val="2D5072C9"/>
    <w:rsid w:val="2D9737AA"/>
    <w:rsid w:val="2E44738D"/>
    <w:rsid w:val="2E483CF0"/>
    <w:rsid w:val="2EAE282B"/>
    <w:rsid w:val="2ED43E1F"/>
    <w:rsid w:val="2EF61F5F"/>
    <w:rsid w:val="2F204D2F"/>
    <w:rsid w:val="2F213D0C"/>
    <w:rsid w:val="2F6B6D60"/>
    <w:rsid w:val="2FCD7BF6"/>
    <w:rsid w:val="30280776"/>
    <w:rsid w:val="3099554A"/>
    <w:rsid w:val="30D8752B"/>
    <w:rsid w:val="31005B1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3FDC4E54"/>
    <w:rsid w:val="40244897"/>
    <w:rsid w:val="40504E9C"/>
    <w:rsid w:val="4090448B"/>
    <w:rsid w:val="4185378C"/>
    <w:rsid w:val="431E490D"/>
    <w:rsid w:val="437B4AB1"/>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9E3713"/>
    <w:rsid w:val="46CA635B"/>
    <w:rsid w:val="489A6F14"/>
    <w:rsid w:val="494B597C"/>
    <w:rsid w:val="498072FA"/>
    <w:rsid w:val="49962324"/>
    <w:rsid w:val="49ED0155"/>
    <w:rsid w:val="49F246FB"/>
    <w:rsid w:val="4A5D3697"/>
    <w:rsid w:val="4A7E04C4"/>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716C05"/>
    <w:rsid w:val="50AB003F"/>
    <w:rsid w:val="50CF4503"/>
    <w:rsid w:val="50D37C15"/>
    <w:rsid w:val="511D019F"/>
    <w:rsid w:val="511D18C9"/>
    <w:rsid w:val="51542C8D"/>
    <w:rsid w:val="516234FD"/>
    <w:rsid w:val="51656886"/>
    <w:rsid w:val="516A1B63"/>
    <w:rsid w:val="51B81737"/>
    <w:rsid w:val="51BB5923"/>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5E14F4"/>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8641D4"/>
    <w:rsid w:val="5B0C693A"/>
    <w:rsid w:val="5B1E3B4B"/>
    <w:rsid w:val="5B3429A4"/>
    <w:rsid w:val="5B544BE2"/>
    <w:rsid w:val="5B7928AC"/>
    <w:rsid w:val="5B9C5C45"/>
    <w:rsid w:val="5C0C1983"/>
    <w:rsid w:val="5C146507"/>
    <w:rsid w:val="5C1E13B0"/>
    <w:rsid w:val="5C8556D4"/>
    <w:rsid w:val="5C9C6DF2"/>
    <w:rsid w:val="5C9D087A"/>
    <w:rsid w:val="5D1458EA"/>
    <w:rsid w:val="5D35760E"/>
    <w:rsid w:val="5D5840D6"/>
    <w:rsid w:val="5D8A2234"/>
    <w:rsid w:val="5DA37A9B"/>
    <w:rsid w:val="5DE96312"/>
    <w:rsid w:val="5E334000"/>
    <w:rsid w:val="5E69296F"/>
    <w:rsid w:val="5ED50225"/>
    <w:rsid w:val="5F1F0240"/>
    <w:rsid w:val="5F1F6445"/>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957296"/>
    <w:rsid w:val="64A2179B"/>
    <w:rsid w:val="654B7F44"/>
    <w:rsid w:val="65DC4ACB"/>
    <w:rsid w:val="65F77B57"/>
    <w:rsid w:val="65FF3AA9"/>
    <w:rsid w:val="660031E4"/>
    <w:rsid w:val="660F3D1F"/>
    <w:rsid w:val="66152ACA"/>
    <w:rsid w:val="663250C1"/>
    <w:rsid w:val="667D0884"/>
    <w:rsid w:val="66BF5DFC"/>
    <w:rsid w:val="66EF5BAF"/>
    <w:rsid w:val="675A157F"/>
    <w:rsid w:val="677909F1"/>
    <w:rsid w:val="67F91D07"/>
    <w:rsid w:val="68014F2E"/>
    <w:rsid w:val="683F44C5"/>
    <w:rsid w:val="68B44D24"/>
    <w:rsid w:val="696D41C4"/>
    <w:rsid w:val="69BF1317"/>
    <w:rsid w:val="69ED05F9"/>
    <w:rsid w:val="6B263ACF"/>
    <w:rsid w:val="6B73602A"/>
    <w:rsid w:val="6B8B6CF1"/>
    <w:rsid w:val="6B981292"/>
    <w:rsid w:val="6BDF6CC4"/>
    <w:rsid w:val="6C1660AA"/>
    <w:rsid w:val="6C234574"/>
    <w:rsid w:val="6C4142CA"/>
    <w:rsid w:val="6D6C1B51"/>
    <w:rsid w:val="6E231488"/>
    <w:rsid w:val="6E7E2016"/>
    <w:rsid w:val="6F0452B4"/>
    <w:rsid w:val="6F4C6B46"/>
    <w:rsid w:val="6FE10C9C"/>
    <w:rsid w:val="70581BE0"/>
    <w:rsid w:val="70905002"/>
    <w:rsid w:val="70BB7C71"/>
    <w:rsid w:val="717D0E42"/>
    <w:rsid w:val="719F75B5"/>
    <w:rsid w:val="71B400B8"/>
    <w:rsid w:val="71BF5D6D"/>
    <w:rsid w:val="72516F6C"/>
    <w:rsid w:val="72EF1566"/>
    <w:rsid w:val="73412F53"/>
    <w:rsid w:val="73437FCE"/>
    <w:rsid w:val="737E158D"/>
    <w:rsid w:val="73B30FC6"/>
    <w:rsid w:val="74592D34"/>
    <w:rsid w:val="748443E4"/>
    <w:rsid w:val="74D77289"/>
    <w:rsid w:val="74F952E5"/>
    <w:rsid w:val="753F15A0"/>
    <w:rsid w:val="75483F2B"/>
    <w:rsid w:val="75A628C9"/>
    <w:rsid w:val="75B36462"/>
    <w:rsid w:val="75B959E9"/>
    <w:rsid w:val="76065B98"/>
    <w:rsid w:val="763F7413"/>
    <w:rsid w:val="76861D4C"/>
    <w:rsid w:val="76B27622"/>
    <w:rsid w:val="77740E18"/>
    <w:rsid w:val="780A371A"/>
    <w:rsid w:val="781101C0"/>
    <w:rsid w:val="7824373B"/>
    <w:rsid w:val="7831103D"/>
    <w:rsid w:val="784521A0"/>
    <w:rsid w:val="786755ED"/>
    <w:rsid w:val="788D1579"/>
    <w:rsid w:val="79156F08"/>
    <w:rsid w:val="79220BB1"/>
    <w:rsid w:val="7983686A"/>
    <w:rsid w:val="79936676"/>
    <w:rsid w:val="79A52F07"/>
    <w:rsid w:val="7A6F2A3A"/>
    <w:rsid w:val="7A8A0B42"/>
    <w:rsid w:val="7AD3168F"/>
    <w:rsid w:val="7AD523E7"/>
    <w:rsid w:val="7B541151"/>
    <w:rsid w:val="7B851976"/>
    <w:rsid w:val="7B9A12F6"/>
    <w:rsid w:val="7BA6304E"/>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6B5588"/>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20" w:lineRule="exact"/>
      <w:ind w:left="640"/>
      <w:jc w:val="both"/>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1982</Words>
  <Characters>2074</Characters>
  <Lines>15</Lines>
  <Paragraphs>4</Paragraphs>
  <TotalTime>0</TotalTime>
  <ScaleCrop>false</ScaleCrop>
  <LinksUpToDate>false</LinksUpToDate>
  <CharactersWithSpaces>2074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2024-09-25T01:19:00Z</dcterms:created>
  <dc:creator>张 斌</dc:creator>
  <cp:lastModifiedBy>金阳</cp:lastModifiedBy>
  <cp:lastPrinted>2023-02-10T11:47:00Z</cp:lastPrinted>
  <dcterms:modified xsi:type="dcterms:W3CDTF">2024-09-25T08:50:33Z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